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7F32" w14:textId="5E98B185" w:rsidR="007B6436" w:rsidRDefault="00625605" w:rsidP="006256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5605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14:paraId="503C1149" w14:textId="5CA0F677" w:rsidR="00625605" w:rsidRPr="00625605" w:rsidRDefault="00625605" w:rsidP="0062560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5605">
        <w:rPr>
          <w:rFonts w:ascii="Arial" w:hAnsi="Arial" w:cs="Arial"/>
          <w:b/>
          <w:bCs/>
          <w:sz w:val="24"/>
          <w:szCs w:val="24"/>
        </w:rPr>
        <w:t xml:space="preserve">Zakup i dostawa aparatu do kriochirurgii wraz z </w:t>
      </w:r>
      <w:r w:rsidR="00BA784A">
        <w:rPr>
          <w:rFonts w:ascii="Arial" w:hAnsi="Arial" w:cs="Arial"/>
          <w:b/>
          <w:bCs/>
          <w:sz w:val="24"/>
          <w:szCs w:val="24"/>
        </w:rPr>
        <w:t>wyposażeniem</w:t>
      </w:r>
      <w:r w:rsidRPr="00625605">
        <w:rPr>
          <w:rFonts w:ascii="Arial" w:hAnsi="Arial" w:cs="Arial"/>
          <w:b/>
          <w:bCs/>
          <w:sz w:val="24"/>
          <w:szCs w:val="24"/>
        </w:rPr>
        <w:t xml:space="preserve"> dla </w:t>
      </w:r>
    </w:p>
    <w:p w14:paraId="681D51B7" w14:textId="70981BBE" w:rsidR="00625605" w:rsidRDefault="00625605" w:rsidP="000A4B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5605">
        <w:rPr>
          <w:rFonts w:ascii="Arial" w:hAnsi="Arial" w:cs="Arial"/>
          <w:b/>
          <w:bCs/>
          <w:sz w:val="24"/>
          <w:szCs w:val="24"/>
        </w:rPr>
        <w:t xml:space="preserve">Poradni Leczenia Bólu </w:t>
      </w:r>
      <w:r w:rsidR="00D16A44">
        <w:rPr>
          <w:rFonts w:ascii="Arial" w:hAnsi="Arial" w:cs="Arial"/>
          <w:b/>
          <w:bCs/>
          <w:sz w:val="24"/>
          <w:szCs w:val="24"/>
        </w:rPr>
        <w:t xml:space="preserve">w </w:t>
      </w:r>
      <w:r w:rsidRPr="00625605">
        <w:rPr>
          <w:rFonts w:ascii="Arial" w:hAnsi="Arial" w:cs="Arial"/>
          <w:b/>
          <w:bCs/>
          <w:sz w:val="24"/>
          <w:szCs w:val="24"/>
        </w:rPr>
        <w:t>SP ZOZ MSWiA w Koszalinie</w:t>
      </w:r>
    </w:p>
    <w:p w14:paraId="45A40851" w14:textId="77777777" w:rsidR="000A4BD6" w:rsidRDefault="000A4BD6" w:rsidP="000A4B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213DA4" w14:textId="14799167" w:rsidR="000A4BD6" w:rsidRDefault="000A4BD6" w:rsidP="000A4BD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CBCD80" w14:textId="44AD158E" w:rsidR="000A4BD6" w:rsidRDefault="00BA784A" w:rsidP="00BA78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Aparat do kriochirurgii</w:t>
      </w:r>
    </w:p>
    <w:p w14:paraId="3F20BB75" w14:textId="77B12AF8" w:rsidR="00BA784A" w:rsidRDefault="00BA784A" w:rsidP="00BA784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2CA6999" w14:textId="54442EA6" w:rsidR="00BA784A" w:rsidRDefault="00BA784A" w:rsidP="00BA78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i typ: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14:paraId="56BE8533" w14:textId="2DAC7408" w:rsidR="00BA784A" w:rsidRDefault="00BA784A" w:rsidP="00BA78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Producent: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14:paraId="4BEC1911" w14:textId="04DE5949" w:rsidR="00BA784A" w:rsidRDefault="00BA784A" w:rsidP="00BA78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produkcji: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14:paraId="611403A2" w14:textId="42CA0A79" w:rsidR="00BA784A" w:rsidRDefault="00BA784A" w:rsidP="00BA78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Rok produkcji: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14:paraId="5C00A6C9" w14:textId="200B5D44" w:rsidR="00BA784A" w:rsidRDefault="00BA784A" w:rsidP="00BA784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4434"/>
        <w:gridCol w:w="1860"/>
        <w:gridCol w:w="2245"/>
      </w:tblGrid>
      <w:tr w:rsidR="008D7E0D" w14:paraId="15C3B4CF" w14:textId="77777777" w:rsidTr="008D7E0D">
        <w:tc>
          <w:tcPr>
            <w:tcW w:w="523" w:type="dxa"/>
            <w:vAlign w:val="center"/>
          </w:tcPr>
          <w:p w14:paraId="33B36C20" w14:textId="23D7CB34" w:rsidR="00BA784A" w:rsidRDefault="00BA784A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434" w:type="dxa"/>
            <w:vAlign w:val="center"/>
          </w:tcPr>
          <w:p w14:paraId="0547D362" w14:textId="4A55302B" w:rsidR="00BA784A" w:rsidRDefault="00BA784A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parametru</w:t>
            </w:r>
          </w:p>
        </w:tc>
        <w:tc>
          <w:tcPr>
            <w:tcW w:w="1860" w:type="dxa"/>
            <w:vAlign w:val="center"/>
          </w:tcPr>
          <w:p w14:paraId="2F84FC38" w14:textId="3D7062F7" w:rsidR="00BA784A" w:rsidRDefault="00BA784A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 wymagany (graniczny)</w:t>
            </w:r>
          </w:p>
        </w:tc>
        <w:tc>
          <w:tcPr>
            <w:tcW w:w="2245" w:type="dxa"/>
            <w:vAlign w:val="center"/>
          </w:tcPr>
          <w:p w14:paraId="1BCCAADE" w14:textId="34A3A020" w:rsidR="00BA784A" w:rsidRDefault="00BA784A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 oferowany, opisać wartości oferowane</w:t>
            </w:r>
          </w:p>
        </w:tc>
      </w:tr>
      <w:tr w:rsidR="008D7E0D" w14:paraId="4DA23646" w14:textId="77777777" w:rsidTr="008D7E0D">
        <w:tc>
          <w:tcPr>
            <w:tcW w:w="523" w:type="dxa"/>
            <w:vAlign w:val="center"/>
          </w:tcPr>
          <w:p w14:paraId="0FFC187B" w14:textId="4E3D2227" w:rsidR="00BA784A" w:rsidRDefault="00BA784A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434" w:type="dxa"/>
            <w:vAlign w:val="center"/>
          </w:tcPr>
          <w:p w14:paraId="5543F1C3" w14:textId="361BD3EC" w:rsidR="00BA784A" w:rsidRDefault="00BA784A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fabrycznie nowe</w:t>
            </w:r>
          </w:p>
        </w:tc>
        <w:tc>
          <w:tcPr>
            <w:tcW w:w="1860" w:type="dxa"/>
            <w:vAlign w:val="center"/>
          </w:tcPr>
          <w:p w14:paraId="2A9E9FD5" w14:textId="5B6966B7" w:rsidR="00BA784A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5" w:type="dxa"/>
            <w:vAlign w:val="center"/>
          </w:tcPr>
          <w:p w14:paraId="226667A0" w14:textId="77777777" w:rsidR="00BA784A" w:rsidRDefault="00BA784A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8D7E0D" w14:paraId="17595287" w14:textId="77777777" w:rsidTr="008D7E0D">
        <w:tc>
          <w:tcPr>
            <w:tcW w:w="523" w:type="dxa"/>
            <w:vAlign w:val="center"/>
          </w:tcPr>
          <w:p w14:paraId="6308EA67" w14:textId="27BEDEFC" w:rsidR="00BA784A" w:rsidRDefault="00BA784A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434" w:type="dxa"/>
            <w:vAlign w:val="center"/>
          </w:tcPr>
          <w:p w14:paraId="68155C7D" w14:textId="41154596" w:rsidR="00BA784A" w:rsidRDefault="00BE2726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Zasilanie elektryczne</w:t>
            </w:r>
          </w:p>
        </w:tc>
        <w:tc>
          <w:tcPr>
            <w:tcW w:w="1860" w:type="dxa"/>
            <w:vAlign w:val="center"/>
          </w:tcPr>
          <w:p w14:paraId="168A16E8" w14:textId="48043167" w:rsidR="00BA784A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/ 240 V (50/60 Hz) AC</w:t>
            </w:r>
          </w:p>
        </w:tc>
        <w:tc>
          <w:tcPr>
            <w:tcW w:w="2245" w:type="dxa"/>
            <w:vAlign w:val="center"/>
          </w:tcPr>
          <w:p w14:paraId="4A9D808C" w14:textId="77777777" w:rsidR="00BA784A" w:rsidRDefault="00BA784A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8D7E0D" w14:paraId="66573E6E" w14:textId="77777777" w:rsidTr="008D7E0D">
        <w:tc>
          <w:tcPr>
            <w:tcW w:w="523" w:type="dxa"/>
            <w:vAlign w:val="center"/>
          </w:tcPr>
          <w:p w14:paraId="58BFCC73" w14:textId="3C0B72A0" w:rsidR="00BA784A" w:rsidRDefault="00BA784A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34" w:type="dxa"/>
            <w:vAlign w:val="center"/>
          </w:tcPr>
          <w:p w14:paraId="51133596" w14:textId="2ED86E41" w:rsidR="00BA784A" w:rsidRDefault="00BE2726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bezpieczeństwa elektrycznego</w:t>
            </w:r>
          </w:p>
        </w:tc>
        <w:tc>
          <w:tcPr>
            <w:tcW w:w="1860" w:type="dxa"/>
            <w:vAlign w:val="center"/>
          </w:tcPr>
          <w:p w14:paraId="68FBA537" w14:textId="46BA1635" w:rsidR="00BA784A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 Stopień: B</w:t>
            </w:r>
          </w:p>
        </w:tc>
        <w:tc>
          <w:tcPr>
            <w:tcW w:w="2245" w:type="dxa"/>
            <w:vAlign w:val="center"/>
          </w:tcPr>
          <w:p w14:paraId="18FE1423" w14:textId="77777777" w:rsidR="00BA784A" w:rsidRDefault="00BA784A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8D7E0D" w14:paraId="0A23DC14" w14:textId="77777777" w:rsidTr="008D7E0D">
        <w:tc>
          <w:tcPr>
            <w:tcW w:w="523" w:type="dxa"/>
            <w:vAlign w:val="center"/>
          </w:tcPr>
          <w:p w14:paraId="3C02F93F" w14:textId="1607F306" w:rsidR="00BA784A" w:rsidRDefault="00BA784A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434" w:type="dxa"/>
            <w:vAlign w:val="center"/>
          </w:tcPr>
          <w:p w14:paraId="5920C651" w14:textId="2CE8B9AD" w:rsidR="00BA784A" w:rsidRDefault="00BE2726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 pobór mocy</w:t>
            </w:r>
          </w:p>
        </w:tc>
        <w:tc>
          <w:tcPr>
            <w:tcW w:w="1860" w:type="dxa"/>
            <w:vAlign w:val="center"/>
          </w:tcPr>
          <w:p w14:paraId="596508DC" w14:textId="14DBF80E" w:rsidR="00BA784A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VA</w:t>
            </w:r>
          </w:p>
        </w:tc>
        <w:tc>
          <w:tcPr>
            <w:tcW w:w="2245" w:type="dxa"/>
            <w:vAlign w:val="center"/>
          </w:tcPr>
          <w:p w14:paraId="1411CE4B" w14:textId="77777777" w:rsidR="00BA784A" w:rsidRDefault="00BA784A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8D7E0D" w14:paraId="2B01469D" w14:textId="77777777" w:rsidTr="008D7E0D">
        <w:tc>
          <w:tcPr>
            <w:tcW w:w="523" w:type="dxa"/>
            <w:vAlign w:val="center"/>
          </w:tcPr>
          <w:p w14:paraId="1CBEB406" w14:textId="6E84FB44" w:rsidR="00BA784A" w:rsidRDefault="00BA784A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434" w:type="dxa"/>
            <w:vAlign w:val="center"/>
          </w:tcPr>
          <w:p w14:paraId="5B0D0BF7" w14:textId="43D045F5" w:rsidR="00BA784A" w:rsidRDefault="00BE2726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Bezpieczniki</w:t>
            </w:r>
          </w:p>
        </w:tc>
        <w:tc>
          <w:tcPr>
            <w:tcW w:w="1860" w:type="dxa"/>
            <w:vAlign w:val="center"/>
          </w:tcPr>
          <w:p w14:paraId="1E90EF01" w14:textId="63F6DAFB" w:rsidR="00BA784A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sztuki 1,25A / 250V, Ø5x20 zwłoczne</w:t>
            </w:r>
          </w:p>
        </w:tc>
        <w:tc>
          <w:tcPr>
            <w:tcW w:w="2245" w:type="dxa"/>
            <w:vAlign w:val="center"/>
          </w:tcPr>
          <w:p w14:paraId="392DBEE6" w14:textId="77777777" w:rsidR="00BA784A" w:rsidRDefault="00BA784A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8D7E0D" w14:paraId="4A39E85B" w14:textId="77777777" w:rsidTr="008D7E0D">
        <w:tc>
          <w:tcPr>
            <w:tcW w:w="523" w:type="dxa"/>
            <w:vAlign w:val="center"/>
          </w:tcPr>
          <w:p w14:paraId="6AFEAC54" w14:textId="19E4B684" w:rsidR="00BA784A" w:rsidRDefault="00BA784A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434" w:type="dxa"/>
            <w:vAlign w:val="center"/>
          </w:tcPr>
          <w:p w14:paraId="472614AA" w14:textId="001472C2" w:rsidR="00BA784A" w:rsidRDefault="00BE2726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IP obudowy</w:t>
            </w:r>
          </w:p>
        </w:tc>
        <w:tc>
          <w:tcPr>
            <w:tcW w:w="1860" w:type="dxa"/>
            <w:vAlign w:val="center"/>
          </w:tcPr>
          <w:p w14:paraId="1AF3AB3B" w14:textId="6E0DB64D" w:rsidR="00BA784A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 21</w:t>
            </w:r>
          </w:p>
        </w:tc>
        <w:tc>
          <w:tcPr>
            <w:tcW w:w="2245" w:type="dxa"/>
            <w:vAlign w:val="center"/>
          </w:tcPr>
          <w:p w14:paraId="10FCB860" w14:textId="77777777" w:rsidR="00BA784A" w:rsidRDefault="00BA784A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8D7E0D" w14:paraId="5B3ECDCF" w14:textId="77777777" w:rsidTr="008D7E0D">
        <w:tc>
          <w:tcPr>
            <w:tcW w:w="523" w:type="dxa"/>
            <w:vAlign w:val="center"/>
          </w:tcPr>
          <w:p w14:paraId="2A93CEB7" w14:textId="44EE36A9" w:rsidR="00BA784A" w:rsidRDefault="00BA784A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434" w:type="dxa"/>
            <w:vAlign w:val="center"/>
          </w:tcPr>
          <w:p w14:paraId="036E0C4A" w14:textId="5D68F4DB" w:rsidR="00BA784A" w:rsidRDefault="00BE2726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Czynnik roboczy </w:t>
            </w:r>
          </w:p>
        </w:tc>
        <w:tc>
          <w:tcPr>
            <w:tcW w:w="1860" w:type="dxa"/>
            <w:vAlign w:val="center"/>
          </w:tcPr>
          <w:p w14:paraId="2FDA2323" w14:textId="0C903A89" w:rsidR="00BA784A" w:rsidRP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Podtlenek azotu (N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O) lub dwutlenek węgla (CO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) w stalowych butlach ciśnieniowych</w:t>
            </w:r>
          </w:p>
        </w:tc>
        <w:tc>
          <w:tcPr>
            <w:tcW w:w="2245" w:type="dxa"/>
            <w:vAlign w:val="center"/>
          </w:tcPr>
          <w:p w14:paraId="5E82CEA7" w14:textId="77777777" w:rsidR="00BA784A" w:rsidRDefault="00BA784A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632CAEA6" w14:textId="77777777" w:rsidTr="008D7E0D">
        <w:tc>
          <w:tcPr>
            <w:tcW w:w="523" w:type="dxa"/>
            <w:vAlign w:val="center"/>
          </w:tcPr>
          <w:p w14:paraId="73A228C5" w14:textId="42853838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434" w:type="dxa"/>
            <w:vAlign w:val="center"/>
          </w:tcPr>
          <w:p w14:paraId="2F030095" w14:textId="073AA4CA" w:rsidR="00BE2726" w:rsidRDefault="00BE2726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Ciśnienie robocze</w:t>
            </w:r>
          </w:p>
        </w:tc>
        <w:tc>
          <w:tcPr>
            <w:tcW w:w="1860" w:type="dxa"/>
            <w:vAlign w:val="center"/>
          </w:tcPr>
          <w:p w14:paraId="4308221C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50/65 bar CO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14:paraId="213A2714" w14:textId="26F993C8" w:rsidR="00BE2726" w:rsidRP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38/53 bar 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245" w:type="dxa"/>
            <w:vAlign w:val="center"/>
          </w:tcPr>
          <w:p w14:paraId="4EF9E0AA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7C528AD0" w14:textId="77777777" w:rsidTr="008D7E0D">
        <w:tc>
          <w:tcPr>
            <w:tcW w:w="523" w:type="dxa"/>
            <w:vAlign w:val="center"/>
          </w:tcPr>
          <w:p w14:paraId="077258BB" w14:textId="763DF740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434" w:type="dxa"/>
            <w:vAlign w:val="center"/>
          </w:tcPr>
          <w:p w14:paraId="48C2A5A5" w14:textId="3655AD36" w:rsidR="00BE2726" w:rsidRDefault="00BE2726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Ciśnienie maksymalne</w:t>
            </w:r>
          </w:p>
        </w:tc>
        <w:tc>
          <w:tcPr>
            <w:tcW w:w="1860" w:type="dxa"/>
            <w:vAlign w:val="center"/>
          </w:tcPr>
          <w:p w14:paraId="3BDB166B" w14:textId="77777777" w:rsidR="00BE2726" w:rsidRDefault="00BE2726" w:rsidP="008D7E0D">
            <w:pPr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70 bar CO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14:paraId="6E598F1E" w14:textId="2BC032F9" w:rsidR="00BE2726" w:rsidRP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bar 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245" w:type="dxa"/>
            <w:vAlign w:val="center"/>
          </w:tcPr>
          <w:p w14:paraId="7CD46C7A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226B190C" w14:textId="77777777" w:rsidTr="008D7E0D">
        <w:tc>
          <w:tcPr>
            <w:tcW w:w="523" w:type="dxa"/>
            <w:vAlign w:val="center"/>
          </w:tcPr>
          <w:p w14:paraId="3364C62E" w14:textId="3B7C8B08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434" w:type="dxa"/>
            <w:vAlign w:val="center"/>
          </w:tcPr>
          <w:p w14:paraId="3C13AF06" w14:textId="26E62CDC" w:rsidR="00BE2726" w:rsidRDefault="00BE2726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Tryb pracy</w:t>
            </w:r>
          </w:p>
        </w:tc>
        <w:tc>
          <w:tcPr>
            <w:tcW w:w="1860" w:type="dxa"/>
            <w:vAlign w:val="center"/>
          </w:tcPr>
          <w:p w14:paraId="72530D03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</w:t>
            </w:r>
          </w:p>
          <w:p w14:paraId="5A2E4AA0" w14:textId="3E09683A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RĘCZNY</w:t>
            </w:r>
          </w:p>
        </w:tc>
        <w:tc>
          <w:tcPr>
            <w:tcW w:w="2245" w:type="dxa"/>
            <w:vAlign w:val="center"/>
          </w:tcPr>
          <w:p w14:paraId="3CF1C6F9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14E7FCA6" w14:textId="77777777" w:rsidTr="008D7E0D">
        <w:tc>
          <w:tcPr>
            <w:tcW w:w="523" w:type="dxa"/>
            <w:vAlign w:val="center"/>
          </w:tcPr>
          <w:p w14:paraId="48843C12" w14:textId="5F0E3D2F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434" w:type="dxa"/>
            <w:vAlign w:val="center"/>
          </w:tcPr>
          <w:p w14:paraId="14014C3E" w14:textId="15FF342B" w:rsidR="00BE2726" w:rsidRDefault="00AE663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Minimalna temperatura końcówki roboczej</w:t>
            </w:r>
          </w:p>
        </w:tc>
        <w:tc>
          <w:tcPr>
            <w:tcW w:w="1860" w:type="dxa"/>
            <w:vAlign w:val="center"/>
          </w:tcPr>
          <w:p w14:paraId="10D6A7DD" w14:textId="2C81C3AE" w:rsidR="00BE2726" w:rsidRPr="00AE6638" w:rsidRDefault="00AE6638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– 88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2245" w:type="dxa"/>
            <w:vAlign w:val="center"/>
          </w:tcPr>
          <w:p w14:paraId="15F28BC0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3D8211C2" w14:textId="77777777" w:rsidTr="008D7E0D">
        <w:tc>
          <w:tcPr>
            <w:tcW w:w="523" w:type="dxa"/>
            <w:vAlign w:val="center"/>
          </w:tcPr>
          <w:p w14:paraId="1F4F3B85" w14:textId="669BE447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434" w:type="dxa"/>
            <w:vAlign w:val="center"/>
          </w:tcPr>
          <w:p w14:paraId="3DAB264C" w14:textId="6A5020E0" w:rsidR="00BE2726" w:rsidRDefault="00AE663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Wymiary aparatu</w:t>
            </w:r>
          </w:p>
        </w:tc>
        <w:tc>
          <w:tcPr>
            <w:tcW w:w="1860" w:type="dxa"/>
            <w:vAlign w:val="center"/>
          </w:tcPr>
          <w:p w14:paraId="69E9084D" w14:textId="4E9FFA34" w:rsidR="00BE2726" w:rsidRDefault="004F0EA8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2245" w:type="dxa"/>
            <w:vAlign w:val="center"/>
          </w:tcPr>
          <w:p w14:paraId="2BF051E2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24471E06" w14:textId="77777777" w:rsidTr="008D7E0D">
        <w:tc>
          <w:tcPr>
            <w:tcW w:w="523" w:type="dxa"/>
            <w:vAlign w:val="center"/>
          </w:tcPr>
          <w:p w14:paraId="6E7BFC0C" w14:textId="3CC7A565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434" w:type="dxa"/>
            <w:vAlign w:val="center"/>
          </w:tcPr>
          <w:p w14:paraId="258157AA" w14:textId="7C75A87F" w:rsidR="00BE2726" w:rsidRDefault="00AE663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Ciężar aparatu</w:t>
            </w:r>
          </w:p>
        </w:tc>
        <w:tc>
          <w:tcPr>
            <w:tcW w:w="1860" w:type="dxa"/>
            <w:vAlign w:val="center"/>
          </w:tcPr>
          <w:p w14:paraId="6E0CDF9C" w14:textId="213CA1A0" w:rsidR="00BE2726" w:rsidRDefault="00AE6638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13kg</w:t>
            </w:r>
          </w:p>
        </w:tc>
        <w:tc>
          <w:tcPr>
            <w:tcW w:w="2245" w:type="dxa"/>
            <w:vAlign w:val="center"/>
          </w:tcPr>
          <w:p w14:paraId="7EEB4F1E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6F6CB48C" w14:textId="77777777" w:rsidTr="008D7E0D">
        <w:tc>
          <w:tcPr>
            <w:tcW w:w="523" w:type="dxa"/>
            <w:vAlign w:val="center"/>
          </w:tcPr>
          <w:p w14:paraId="1C2F9A7B" w14:textId="75FBFF29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434" w:type="dxa"/>
            <w:vAlign w:val="center"/>
          </w:tcPr>
          <w:p w14:paraId="694612BC" w14:textId="77030F88" w:rsidR="00BE2726" w:rsidRDefault="00AE663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Ekran dotykowy</w:t>
            </w:r>
          </w:p>
        </w:tc>
        <w:tc>
          <w:tcPr>
            <w:tcW w:w="1860" w:type="dxa"/>
            <w:vAlign w:val="center"/>
          </w:tcPr>
          <w:p w14:paraId="40499D06" w14:textId="457AA26F" w:rsidR="00BE2726" w:rsidRDefault="00AE6638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LCD max. 9”</w:t>
            </w:r>
          </w:p>
        </w:tc>
        <w:tc>
          <w:tcPr>
            <w:tcW w:w="2245" w:type="dxa"/>
            <w:vAlign w:val="center"/>
          </w:tcPr>
          <w:p w14:paraId="6319CA24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4383428A" w14:textId="77777777" w:rsidTr="008D7E0D">
        <w:tc>
          <w:tcPr>
            <w:tcW w:w="523" w:type="dxa"/>
            <w:vAlign w:val="center"/>
          </w:tcPr>
          <w:p w14:paraId="19C636F9" w14:textId="5A6924E8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434" w:type="dxa"/>
            <w:vAlign w:val="center"/>
          </w:tcPr>
          <w:p w14:paraId="6437A3E1" w14:textId="20D2B122" w:rsidR="00BE2726" w:rsidRDefault="00AE663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Miernik ciśnienia gazu w sondzie</w:t>
            </w:r>
          </w:p>
        </w:tc>
        <w:tc>
          <w:tcPr>
            <w:tcW w:w="1860" w:type="dxa"/>
            <w:vAlign w:val="center"/>
          </w:tcPr>
          <w:p w14:paraId="4596DC22" w14:textId="795ED812" w:rsidR="00BE2726" w:rsidRDefault="00AE6638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ekranie</w:t>
            </w:r>
          </w:p>
        </w:tc>
        <w:tc>
          <w:tcPr>
            <w:tcW w:w="2245" w:type="dxa"/>
            <w:vAlign w:val="center"/>
          </w:tcPr>
          <w:p w14:paraId="4787E5AF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395CB7D5" w14:textId="77777777" w:rsidTr="008D7E0D">
        <w:tc>
          <w:tcPr>
            <w:tcW w:w="523" w:type="dxa"/>
            <w:vAlign w:val="center"/>
          </w:tcPr>
          <w:p w14:paraId="2D00FFF1" w14:textId="114832DB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434" w:type="dxa"/>
            <w:vAlign w:val="center"/>
          </w:tcPr>
          <w:p w14:paraId="1A6791A0" w14:textId="5A99902A" w:rsidR="00BE2726" w:rsidRDefault="00AE663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Miernik przepływu gazu przez sondę </w:t>
            </w:r>
          </w:p>
        </w:tc>
        <w:tc>
          <w:tcPr>
            <w:tcW w:w="1860" w:type="dxa"/>
            <w:vAlign w:val="center"/>
          </w:tcPr>
          <w:p w14:paraId="124A6F22" w14:textId="7EA9982B" w:rsidR="00BE2726" w:rsidRDefault="00AE6638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ekranie</w:t>
            </w:r>
          </w:p>
        </w:tc>
        <w:tc>
          <w:tcPr>
            <w:tcW w:w="2245" w:type="dxa"/>
            <w:vAlign w:val="center"/>
          </w:tcPr>
          <w:p w14:paraId="4C96342E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0D70BD81" w14:textId="77777777" w:rsidTr="008D7E0D">
        <w:tc>
          <w:tcPr>
            <w:tcW w:w="523" w:type="dxa"/>
            <w:vAlign w:val="center"/>
          </w:tcPr>
          <w:p w14:paraId="797103C1" w14:textId="1DF4B606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434" w:type="dxa"/>
            <w:vAlign w:val="center"/>
          </w:tcPr>
          <w:p w14:paraId="7FA9F753" w14:textId="4DE9B136" w:rsidR="00BE2726" w:rsidRDefault="00AE663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Pokrętło uniwersalne do regulacji przepływu gazu oraz prądu stymulacji</w:t>
            </w:r>
          </w:p>
        </w:tc>
        <w:tc>
          <w:tcPr>
            <w:tcW w:w="1860" w:type="dxa"/>
            <w:vAlign w:val="center"/>
          </w:tcPr>
          <w:p w14:paraId="368220DE" w14:textId="7DF7344A" w:rsidR="00BE2726" w:rsidRDefault="00AE6638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5" w:type="dxa"/>
            <w:vAlign w:val="center"/>
          </w:tcPr>
          <w:p w14:paraId="3933A5E9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79812554" w14:textId="77777777" w:rsidTr="008D7E0D">
        <w:tc>
          <w:tcPr>
            <w:tcW w:w="523" w:type="dxa"/>
            <w:vAlign w:val="center"/>
          </w:tcPr>
          <w:p w14:paraId="0DFC4895" w14:textId="4F881923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434" w:type="dxa"/>
            <w:vAlign w:val="center"/>
          </w:tcPr>
          <w:p w14:paraId="227942B7" w14:textId="4C630384" w:rsidR="00BE2726" w:rsidRDefault="00AE663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Pedał sterujący dwuprzyciskowy</w:t>
            </w:r>
          </w:p>
        </w:tc>
        <w:tc>
          <w:tcPr>
            <w:tcW w:w="1860" w:type="dxa"/>
            <w:vAlign w:val="center"/>
          </w:tcPr>
          <w:p w14:paraId="21011E01" w14:textId="0356A3D4" w:rsidR="00BE2726" w:rsidRDefault="00AE6638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5" w:type="dxa"/>
            <w:vAlign w:val="center"/>
          </w:tcPr>
          <w:p w14:paraId="42E8D6B1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511D79F5" w14:textId="77777777" w:rsidTr="008D7E0D">
        <w:tc>
          <w:tcPr>
            <w:tcW w:w="523" w:type="dxa"/>
            <w:vAlign w:val="center"/>
          </w:tcPr>
          <w:p w14:paraId="7DC76C08" w14:textId="06D0B2F1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434" w:type="dxa"/>
            <w:vAlign w:val="center"/>
          </w:tcPr>
          <w:p w14:paraId="66887267" w14:textId="3B457834" w:rsidR="00BE2726" w:rsidRDefault="00AE663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Aparat z funkcją automatycznego czyszczenia sond (krioaplikatorów) w przypadku ich niedrożności, umożliwiająca czyszczenie ich, bez konieczności odłączania przewodów od sondy ani od aparatu</w:t>
            </w:r>
          </w:p>
        </w:tc>
        <w:tc>
          <w:tcPr>
            <w:tcW w:w="1860" w:type="dxa"/>
            <w:vAlign w:val="center"/>
          </w:tcPr>
          <w:p w14:paraId="1B99D13B" w14:textId="1464ADC0" w:rsidR="00BE2726" w:rsidRDefault="00AE6638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5" w:type="dxa"/>
            <w:vAlign w:val="center"/>
          </w:tcPr>
          <w:p w14:paraId="76FC88EA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703D38C8" w14:textId="77777777" w:rsidTr="008D7E0D">
        <w:tc>
          <w:tcPr>
            <w:tcW w:w="523" w:type="dxa"/>
            <w:vAlign w:val="center"/>
          </w:tcPr>
          <w:p w14:paraId="282EAC6A" w14:textId="531F5D24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4434" w:type="dxa"/>
            <w:vAlign w:val="center"/>
          </w:tcPr>
          <w:p w14:paraId="2199191B" w14:textId="2DF63BA9" w:rsidR="00BE2726" w:rsidRDefault="00AE663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Aparat znajduje zastosowanie w wielu specjalnościach medycznych: ginekologia, leczenie bólu, neurochirurgia, okulistyka, laryngologia, flebologia, urologia</w:t>
            </w:r>
          </w:p>
        </w:tc>
        <w:tc>
          <w:tcPr>
            <w:tcW w:w="1860" w:type="dxa"/>
            <w:vAlign w:val="center"/>
          </w:tcPr>
          <w:p w14:paraId="0964D5F0" w14:textId="36D05323" w:rsidR="00BE2726" w:rsidRDefault="00AE6638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5" w:type="dxa"/>
            <w:vAlign w:val="center"/>
          </w:tcPr>
          <w:p w14:paraId="7C700358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5E7F61B8" w14:textId="77777777" w:rsidTr="008D7E0D">
        <w:tc>
          <w:tcPr>
            <w:tcW w:w="523" w:type="dxa"/>
            <w:vAlign w:val="center"/>
          </w:tcPr>
          <w:p w14:paraId="53DF29A9" w14:textId="5CD01872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434" w:type="dxa"/>
            <w:vAlign w:val="center"/>
          </w:tcPr>
          <w:p w14:paraId="334E1648" w14:textId="1E76154B" w:rsidR="00BE2726" w:rsidRDefault="00AE663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wyposażone w system RFID (elektroniczna komunikacja urządzenia z sondą), który gwarantuje </w:t>
            </w:r>
            <w:r w:rsidR="004F0EA8">
              <w:rPr>
                <w:rFonts w:ascii="Arial" w:hAnsi="Arial" w:cs="Arial"/>
              </w:rPr>
              <w:t>bardziej efektywne i precyzyjne mrożenie (aparat automatycznie dostosowuje parametry do charakterystyki sondy)</w:t>
            </w:r>
          </w:p>
        </w:tc>
        <w:tc>
          <w:tcPr>
            <w:tcW w:w="1860" w:type="dxa"/>
            <w:vAlign w:val="center"/>
          </w:tcPr>
          <w:p w14:paraId="55B9927C" w14:textId="42145C58" w:rsidR="00BE2726" w:rsidRDefault="004F0EA8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5" w:type="dxa"/>
            <w:vAlign w:val="center"/>
          </w:tcPr>
          <w:p w14:paraId="4B358014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31054BB6" w14:textId="77777777" w:rsidTr="008D7E0D">
        <w:tc>
          <w:tcPr>
            <w:tcW w:w="523" w:type="dxa"/>
            <w:vAlign w:val="center"/>
          </w:tcPr>
          <w:p w14:paraId="49F84045" w14:textId="7801FDA4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434" w:type="dxa"/>
            <w:vAlign w:val="center"/>
          </w:tcPr>
          <w:p w14:paraId="53C67B18" w14:textId="5F3304C5" w:rsidR="00BE2726" w:rsidRDefault="004F0EA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wyposażone w system wstępnego czyszczenia sondy, który sprawdza przepływ na niskim ciśnieniu przepływu podczas wstępnego mrożenia i automatycznie wykonuje czyszczenie, jeśli jest taka potrzeba</w:t>
            </w:r>
          </w:p>
        </w:tc>
        <w:tc>
          <w:tcPr>
            <w:tcW w:w="1860" w:type="dxa"/>
            <w:vAlign w:val="center"/>
          </w:tcPr>
          <w:p w14:paraId="006D345E" w14:textId="0942B554" w:rsidR="00BE2726" w:rsidRDefault="004F0EA8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5" w:type="dxa"/>
            <w:vAlign w:val="center"/>
          </w:tcPr>
          <w:p w14:paraId="787EBC28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0E5D54DE" w14:textId="77777777" w:rsidTr="008D7E0D">
        <w:tc>
          <w:tcPr>
            <w:tcW w:w="523" w:type="dxa"/>
            <w:vAlign w:val="center"/>
          </w:tcPr>
          <w:p w14:paraId="2A85EE34" w14:textId="365D997A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434" w:type="dxa"/>
            <w:vAlign w:val="center"/>
          </w:tcPr>
          <w:p w14:paraId="6F10018D" w14:textId="719D7B78" w:rsidR="00BE2726" w:rsidRDefault="004F0EA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Aparat można wyposażyć w sondy o różnych kształtach i wielkościach, przeznaczone dla wielu specjalności medycznych.</w:t>
            </w:r>
          </w:p>
        </w:tc>
        <w:tc>
          <w:tcPr>
            <w:tcW w:w="1860" w:type="dxa"/>
            <w:vAlign w:val="center"/>
          </w:tcPr>
          <w:p w14:paraId="5418750F" w14:textId="349BCCB7" w:rsidR="00BE2726" w:rsidRDefault="004F0EA8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5" w:type="dxa"/>
            <w:vAlign w:val="center"/>
          </w:tcPr>
          <w:p w14:paraId="494F9D96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575331DD" w14:textId="77777777" w:rsidTr="008D7E0D">
        <w:tc>
          <w:tcPr>
            <w:tcW w:w="523" w:type="dxa"/>
            <w:vAlign w:val="center"/>
          </w:tcPr>
          <w:p w14:paraId="3F18DA85" w14:textId="73FDC233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4434" w:type="dxa"/>
            <w:vAlign w:val="center"/>
          </w:tcPr>
          <w:p w14:paraId="37840745" w14:textId="3EF75FC7" w:rsidR="00BE2726" w:rsidRDefault="004F0EA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Dostępność sond jednorazowych i wielorazowych</w:t>
            </w:r>
          </w:p>
        </w:tc>
        <w:tc>
          <w:tcPr>
            <w:tcW w:w="1860" w:type="dxa"/>
            <w:vAlign w:val="center"/>
          </w:tcPr>
          <w:p w14:paraId="5F17AB92" w14:textId="43E94EF6" w:rsidR="00BE2726" w:rsidRDefault="004F0EA8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5" w:type="dxa"/>
            <w:vAlign w:val="center"/>
          </w:tcPr>
          <w:p w14:paraId="2A1DE126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CE73C9" w14:paraId="45BDB269" w14:textId="77777777" w:rsidTr="008D7E0D">
        <w:tc>
          <w:tcPr>
            <w:tcW w:w="523" w:type="dxa"/>
            <w:vAlign w:val="center"/>
          </w:tcPr>
          <w:p w14:paraId="3D460B74" w14:textId="743700C7" w:rsidR="00CE73C9" w:rsidRDefault="00CE73C9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4434" w:type="dxa"/>
            <w:vAlign w:val="center"/>
          </w:tcPr>
          <w:p w14:paraId="43323DE7" w14:textId="5CD8CEAD" w:rsidR="00CE73C9" w:rsidRDefault="00CE73C9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urządzeniem współpracują sondy kontaktowe do kriolezji do poziomów: guzicznego, krzyżowo biodrowego oraz lędźwiowego, które są wykorzystywane najczęściej do ww. procedur, a także dające możliwość wykonania procedury neurostymulacji</w:t>
            </w:r>
          </w:p>
        </w:tc>
        <w:tc>
          <w:tcPr>
            <w:tcW w:w="1860" w:type="dxa"/>
            <w:vAlign w:val="center"/>
          </w:tcPr>
          <w:p w14:paraId="797D9BCF" w14:textId="4E2B8C44" w:rsidR="00CE73C9" w:rsidRDefault="00CE73C9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5" w:type="dxa"/>
            <w:vAlign w:val="center"/>
          </w:tcPr>
          <w:p w14:paraId="62CF4CAF" w14:textId="77777777" w:rsidR="00CE73C9" w:rsidRDefault="00CE73C9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7AF74352" w14:textId="77777777" w:rsidTr="008D7E0D">
        <w:tc>
          <w:tcPr>
            <w:tcW w:w="523" w:type="dxa"/>
            <w:vAlign w:val="center"/>
          </w:tcPr>
          <w:p w14:paraId="14217C4A" w14:textId="582ABF40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E73C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34" w:type="dxa"/>
            <w:vAlign w:val="center"/>
          </w:tcPr>
          <w:p w14:paraId="63A9DF33" w14:textId="7BDE1249" w:rsidR="00BE2726" w:rsidRDefault="004F0EA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 aparatu daje możliwość wyboru sekwencji mrożenia, który zapewnia zaprogramowanie czasu i wykonanie pełnego cyklu mrożenie – rozmrażanie - mrożenie</w:t>
            </w:r>
          </w:p>
        </w:tc>
        <w:tc>
          <w:tcPr>
            <w:tcW w:w="1860" w:type="dxa"/>
            <w:vAlign w:val="center"/>
          </w:tcPr>
          <w:p w14:paraId="06E489D6" w14:textId="09D7F504" w:rsidR="00BE2726" w:rsidRDefault="004F0EA8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5" w:type="dxa"/>
            <w:vAlign w:val="center"/>
          </w:tcPr>
          <w:p w14:paraId="08889636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009C6C3A" w14:textId="77777777" w:rsidTr="008D7E0D">
        <w:tc>
          <w:tcPr>
            <w:tcW w:w="523" w:type="dxa"/>
            <w:vAlign w:val="center"/>
          </w:tcPr>
          <w:p w14:paraId="0187870B" w14:textId="14B4F84F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E73C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34" w:type="dxa"/>
            <w:vAlign w:val="center"/>
          </w:tcPr>
          <w:p w14:paraId="47545AE2" w14:textId="0078D17B" w:rsidR="00BE2726" w:rsidRDefault="004F0EA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jest wyposażone w kolorowy wyświetlacz, na którym przedstawiane są dokonane ustawienia i parametry oraz wydaje informacyjne komunikaty głosowe</w:t>
            </w:r>
          </w:p>
        </w:tc>
        <w:tc>
          <w:tcPr>
            <w:tcW w:w="1860" w:type="dxa"/>
            <w:vAlign w:val="center"/>
          </w:tcPr>
          <w:p w14:paraId="0A2F5830" w14:textId="468F30B5" w:rsidR="00BE2726" w:rsidRDefault="004F0EA8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5" w:type="dxa"/>
            <w:vAlign w:val="center"/>
          </w:tcPr>
          <w:p w14:paraId="5556DE56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2B9B9C29" w14:textId="77777777" w:rsidTr="008D7E0D">
        <w:tc>
          <w:tcPr>
            <w:tcW w:w="523" w:type="dxa"/>
            <w:vAlign w:val="center"/>
          </w:tcPr>
          <w:p w14:paraId="527300E9" w14:textId="7EADD2BD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E73C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34" w:type="dxa"/>
            <w:vAlign w:val="center"/>
          </w:tcPr>
          <w:p w14:paraId="20F6C83B" w14:textId="1FDCA6FF" w:rsidR="00BE2726" w:rsidRDefault="004F0EA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Aparat wyposażony jest w możliwość przeprowadzenia neurostymulacji czuciowej i ruchowej</w:t>
            </w:r>
          </w:p>
        </w:tc>
        <w:tc>
          <w:tcPr>
            <w:tcW w:w="1860" w:type="dxa"/>
            <w:vAlign w:val="center"/>
          </w:tcPr>
          <w:p w14:paraId="366C5441" w14:textId="23A4CF10" w:rsidR="00BE2726" w:rsidRDefault="004F0EA8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5" w:type="dxa"/>
            <w:vAlign w:val="center"/>
          </w:tcPr>
          <w:p w14:paraId="74E90CC3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19E65875" w14:textId="77777777" w:rsidTr="008D7E0D">
        <w:tc>
          <w:tcPr>
            <w:tcW w:w="523" w:type="dxa"/>
            <w:vAlign w:val="center"/>
          </w:tcPr>
          <w:p w14:paraId="6D9C8C10" w14:textId="11E6B2CC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E73C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34" w:type="dxa"/>
            <w:vAlign w:val="center"/>
          </w:tcPr>
          <w:p w14:paraId="29B6397A" w14:textId="0B992F79" w:rsidR="004F0EA8" w:rsidRDefault="004F0EA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Amplituda prądu neurostymulacji w zakresie </w:t>
            </w:r>
          </w:p>
        </w:tc>
        <w:tc>
          <w:tcPr>
            <w:tcW w:w="1860" w:type="dxa"/>
            <w:vAlign w:val="center"/>
          </w:tcPr>
          <w:p w14:paraId="4EC7B3F1" w14:textId="5D0C9D0B" w:rsidR="00BE2726" w:rsidRDefault="004F0EA8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0 - 5 mA</w:t>
            </w:r>
          </w:p>
        </w:tc>
        <w:tc>
          <w:tcPr>
            <w:tcW w:w="2245" w:type="dxa"/>
            <w:vAlign w:val="center"/>
          </w:tcPr>
          <w:p w14:paraId="5E4F0E59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1721F828" w14:textId="77777777" w:rsidTr="008D7E0D">
        <w:tc>
          <w:tcPr>
            <w:tcW w:w="523" w:type="dxa"/>
            <w:vAlign w:val="center"/>
          </w:tcPr>
          <w:p w14:paraId="04E58AED" w14:textId="41E6A1A4" w:rsidR="00BE2726" w:rsidRDefault="00CE73C9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E2726">
              <w:rPr>
                <w:rFonts w:ascii="Arial" w:hAnsi="Arial" w:cs="Arial"/>
              </w:rPr>
              <w:t>.</w:t>
            </w:r>
          </w:p>
        </w:tc>
        <w:tc>
          <w:tcPr>
            <w:tcW w:w="4434" w:type="dxa"/>
            <w:vAlign w:val="center"/>
          </w:tcPr>
          <w:p w14:paraId="3C22F3BF" w14:textId="77777777" w:rsidR="00BE2726" w:rsidRDefault="004F0EA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Częstotliwość neurostymulacji:</w:t>
            </w:r>
          </w:p>
          <w:p w14:paraId="2EF4A8B0" w14:textId="77777777" w:rsidR="004F0EA8" w:rsidRDefault="004F0EA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dla stymulacji ruchowej</w:t>
            </w:r>
          </w:p>
          <w:p w14:paraId="750F499C" w14:textId="093C4E5F" w:rsidR="004F0EA8" w:rsidRDefault="004F0EA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dla stymulacji czuciowej</w:t>
            </w:r>
          </w:p>
        </w:tc>
        <w:tc>
          <w:tcPr>
            <w:tcW w:w="1860" w:type="dxa"/>
            <w:vAlign w:val="center"/>
          </w:tcPr>
          <w:p w14:paraId="6B64CC94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  <w:p w14:paraId="25B27C74" w14:textId="54BA06EF" w:rsidR="004F0EA8" w:rsidRDefault="004F0EA8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 Hz</w:t>
            </w:r>
          </w:p>
          <w:p w14:paraId="6687E99E" w14:textId="73C73605" w:rsidR="004F0EA8" w:rsidRDefault="004F0EA8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 100, 150, 200 Hz</w:t>
            </w:r>
          </w:p>
        </w:tc>
        <w:tc>
          <w:tcPr>
            <w:tcW w:w="2245" w:type="dxa"/>
            <w:vAlign w:val="center"/>
          </w:tcPr>
          <w:p w14:paraId="071A4DA9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1369232E" w14:textId="77777777" w:rsidTr="008D7E0D">
        <w:tc>
          <w:tcPr>
            <w:tcW w:w="523" w:type="dxa"/>
            <w:vAlign w:val="center"/>
          </w:tcPr>
          <w:p w14:paraId="68FE8CE1" w14:textId="279B5F22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E73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34" w:type="dxa"/>
            <w:vAlign w:val="center"/>
          </w:tcPr>
          <w:p w14:paraId="086F7AC5" w14:textId="71977193" w:rsidR="00BE2726" w:rsidRDefault="004F0EA8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</w:t>
            </w:r>
            <w:r w:rsidR="008D7E0D">
              <w:rPr>
                <w:rFonts w:ascii="Arial" w:hAnsi="Arial" w:cs="Arial"/>
              </w:rPr>
              <w:t xml:space="preserve">ć </w:t>
            </w:r>
            <w:r>
              <w:rPr>
                <w:rFonts w:ascii="Arial" w:hAnsi="Arial" w:cs="Arial"/>
              </w:rPr>
              <w:t>impulsu neurostymulacji</w:t>
            </w:r>
          </w:p>
        </w:tc>
        <w:tc>
          <w:tcPr>
            <w:tcW w:w="1860" w:type="dxa"/>
            <w:vAlign w:val="center"/>
          </w:tcPr>
          <w:p w14:paraId="37C581AD" w14:textId="5B1274BC" w:rsidR="00BE2726" w:rsidRDefault="008D7E0D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0,1; 0,2; 0,5; 1,0; 2,0 ms</w:t>
            </w:r>
          </w:p>
        </w:tc>
        <w:tc>
          <w:tcPr>
            <w:tcW w:w="2245" w:type="dxa"/>
            <w:vAlign w:val="center"/>
          </w:tcPr>
          <w:p w14:paraId="2F0CA6D6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BE2726" w14:paraId="6BBF96A6" w14:textId="77777777" w:rsidTr="008D7E0D">
        <w:tc>
          <w:tcPr>
            <w:tcW w:w="523" w:type="dxa"/>
            <w:vAlign w:val="center"/>
          </w:tcPr>
          <w:p w14:paraId="00EF9597" w14:textId="546F53EF" w:rsidR="00BE2726" w:rsidRDefault="00BE2726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E73C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34" w:type="dxa"/>
            <w:vAlign w:val="center"/>
          </w:tcPr>
          <w:p w14:paraId="024A6AB2" w14:textId="08607741" w:rsidR="00BE2726" w:rsidRDefault="008D7E0D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Uruchomienie neurostymulacji sygnalizowane jest przez sygnał dźwiękowy o częstotliwości stymulacji</w:t>
            </w:r>
          </w:p>
        </w:tc>
        <w:tc>
          <w:tcPr>
            <w:tcW w:w="1860" w:type="dxa"/>
            <w:vAlign w:val="center"/>
          </w:tcPr>
          <w:p w14:paraId="7BEBE1EA" w14:textId="46419CC5" w:rsidR="00BE2726" w:rsidRDefault="008D7E0D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5" w:type="dxa"/>
            <w:vAlign w:val="center"/>
          </w:tcPr>
          <w:p w14:paraId="2346BCA4" w14:textId="77777777" w:rsidR="00BE2726" w:rsidRDefault="00BE2726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4F0EA8" w14:paraId="7F5DB61B" w14:textId="77777777" w:rsidTr="008D7E0D">
        <w:tc>
          <w:tcPr>
            <w:tcW w:w="523" w:type="dxa"/>
            <w:vAlign w:val="center"/>
          </w:tcPr>
          <w:p w14:paraId="506B1113" w14:textId="1EEFEAB9" w:rsidR="004F0EA8" w:rsidRDefault="008D7E0D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E73C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34" w:type="dxa"/>
            <w:vAlign w:val="center"/>
          </w:tcPr>
          <w:p w14:paraId="367AEFED" w14:textId="5516406D" w:rsidR="004F0EA8" w:rsidRDefault="008D7E0D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gwarancji</w:t>
            </w:r>
          </w:p>
        </w:tc>
        <w:tc>
          <w:tcPr>
            <w:tcW w:w="1860" w:type="dxa"/>
            <w:vAlign w:val="center"/>
          </w:tcPr>
          <w:p w14:paraId="255331C3" w14:textId="3539DE55" w:rsidR="004F0EA8" w:rsidRDefault="008D7E0D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24 miesiące</w:t>
            </w:r>
          </w:p>
        </w:tc>
        <w:tc>
          <w:tcPr>
            <w:tcW w:w="2245" w:type="dxa"/>
            <w:vAlign w:val="center"/>
          </w:tcPr>
          <w:p w14:paraId="03A8D771" w14:textId="77777777" w:rsidR="004F0EA8" w:rsidRDefault="004F0EA8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4F0EA8" w14:paraId="58565D50" w14:textId="77777777" w:rsidTr="008D7E0D">
        <w:tc>
          <w:tcPr>
            <w:tcW w:w="523" w:type="dxa"/>
            <w:vAlign w:val="center"/>
          </w:tcPr>
          <w:p w14:paraId="314329BE" w14:textId="7C745969" w:rsidR="004F0EA8" w:rsidRDefault="008D7E0D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CE73C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34" w:type="dxa"/>
            <w:vAlign w:val="center"/>
          </w:tcPr>
          <w:p w14:paraId="78A53EAE" w14:textId="5B187259" w:rsidR="004F0EA8" w:rsidRDefault="008D7E0D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Serwis gwarancyjny i pogwarancyjny</w:t>
            </w:r>
          </w:p>
        </w:tc>
        <w:tc>
          <w:tcPr>
            <w:tcW w:w="1860" w:type="dxa"/>
            <w:vAlign w:val="center"/>
          </w:tcPr>
          <w:p w14:paraId="76627F2F" w14:textId="6C325427" w:rsidR="004F0EA8" w:rsidRDefault="008D7E0D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5" w:type="dxa"/>
            <w:vAlign w:val="center"/>
          </w:tcPr>
          <w:p w14:paraId="3BB63685" w14:textId="77777777" w:rsidR="004F0EA8" w:rsidRDefault="004F0EA8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4F0EA8" w14:paraId="0AF4AD90" w14:textId="77777777" w:rsidTr="008D7E0D">
        <w:tc>
          <w:tcPr>
            <w:tcW w:w="523" w:type="dxa"/>
            <w:vAlign w:val="center"/>
          </w:tcPr>
          <w:p w14:paraId="5199EDC8" w14:textId="3BF75B49" w:rsidR="004F0EA8" w:rsidRDefault="008D7E0D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E73C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34" w:type="dxa"/>
            <w:vAlign w:val="center"/>
          </w:tcPr>
          <w:p w14:paraId="657E6256" w14:textId="77777777" w:rsidR="004F0EA8" w:rsidRDefault="008D7E0D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Przeglądy okresowe:</w:t>
            </w:r>
          </w:p>
          <w:p w14:paraId="64EEA02C" w14:textId="77777777" w:rsidR="008D7E0D" w:rsidRDefault="008D7E0D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pierwszy przegląd wymagany jest po trzech latach od momentu zakupu urządzenia,</w:t>
            </w:r>
          </w:p>
          <w:p w14:paraId="19440353" w14:textId="7017DD3C" w:rsidR="008D7E0D" w:rsidRDefault="008D7E0D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kolejne przeglądy wykonywane są co roku</w:t>
            </w:r>
          </w:p>
        </w:tc>
        <w:tc>
          <w:tcPr>
            <w:tcW w:w="1860" w:type="dxa"/>
            <w:vAlign w:val="center"/>
          </w:tcPr>
          <w:p w14:paraId="61404FAE" w14:textId="7AF7E7A5" w:rsidR="004F0EA8" w:rsidRDefault="008D7E0D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5" w:type="dxa"/>
            <w:vAlign w:val="center"/>
          </w:tcPr>
          <w:p w14:paraId="7B3DBFD1" w14:textId="77777777" w:rsidR="004F0EA8" w:rsidRDefault="004F0EA8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4F0EA8" w14:paraId="1A67BA68" w14:textId="77777777" w:rsidTr="008D7E0D">
        <w:tc>
          <w:tcPr>
            <w:tcW w:w="523" w:type="dxa"/>
            <w:vAlign w:val="center"/>
          </w:tcPr>
          <w:p w14:paraId="603EAEBA" w14:textId="15007A80" w:rsidR="004F0EA8" w:rsidRDefault="008D7E0D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E73C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34" w:type="dxa"/>
            <w:vAlign w:val="center"/>
          </w:tcPr>
          <w:p w14:paraId="5FC1F8EC" w14:textId="42F52ACB" w:rsidR="004F0EA8" w:rsidRDefault="008D7E0D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personelu</w:t>
            </w:r>
          </w:p>
        </w:tc>
        <w:tc>
          <w:tcPr>
            <w:tcW w:w="1860" w:type="dxa"/>
            <w:vAlign w:val="center"/>
          </w:tcPr>
          <w:p w14:paraId="2F777065" w14:textId="09320577" w:rsidR="004F0EA8" w:rsidRDefault="008D7E0D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5" w:type="dxa"/>
            <w:vAlign w:val="center"/>
          </w:tcPr>
          <w:p w14:paraId="141F936F" w14:textId="7933E8AE" w:rsidR="004F0EA8" w:rsidRDefault="004F0EA8" w:rsidP="00826753">
            <w:pPr>
              <w:jc w:val="center"/>
              <w:rPr>
                <w:rFonts w:ascii="Arial" w:hAnsi="Arial" w:cs="Arial"/>
              </w:rPr>
            </w:pPr>
          </w:p>
        </w:tc>
      </w:tr>
      <w:tr w:rsidR="008D7E0D" w14:paraId="21F90BA4" w14:textId="77777777" w:rsidTr="008D7E0D">
        <w:tc>
          <w:tcPr>
            <w:tcW w:w="523" w:type="dxa"/>
            <w:vAlign w:val="center"/>
          </w:tcPr>
          <w:p w14:paraId="1F01FDAA" w14:textId="0EE6AC43" w:rsidR="008D7E0D" w:rsidRDefault="008D7E0D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E73C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34" w:type="dxa"/>
            <w:vAlign w:val="center"/>
          </w:tcPr>
          <w:p w14:paraId="2A6D284B" w14:textId="34D79542" w:rsidR="008D7E0D" w:rsidRDefault="008D7E0D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Certyfikat CE, deklaracja zgodności</w:t>
            </w:r>
          </w:p>
        </w:tc>
        <w:tc>
          <w:tcPr>
            <w:tcW w:w="1860" w:type="dxa"/>
            <w:vAlign w:val="center"/>
          </w:tcPr>
          <w:p w14:paraId="38AF8E4D" w14:textId="7C244D2A" w:rsidR="008D7E0D" w:rsidRDefault="008D7E0D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5" w:type="dxa"/>
            <w:vAlign w:val="center"/>
          </w:tcPr>
          <w:p w14:paraId="41F2FDA2" w14:textId="77777777" w:rsidR="008D7E0D" w:rsidRDefault="008D7E0D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8D7E0D" w14:paraId="1FDD0B1E" w14:textId="77777777" w:rsidTr="008D7E0D">
        <w:tc>
          <w:tcPr>
            <w:tcW w:w="523" w:type="dxa"/>
            <w:vAlign w:val="center"/>
          </w:tcPr>
          <w:p w14:paraId="5390F16B" w14:textId="2853648E" w:rsidR="008D7E0D" w:rsidRDefault="008D7E0D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E73C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34" w:type="dxa"/>
            <w:vAlign w:val="center"/>
          </w:tcPr>
          <w:p w14:paraId="7A8A87C2" w14:textId="296605AE" w:rsidR="008D7E0D" w:rsidRDefault="008D7E0D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Gwarantowana dostępność części zamiennych</w:t>
            </w:r>
          </w:p>
        </w:tc>
        <w:tc>
          <w:tcPr>
            <w:tcW w:w="1860" w:type="dxa"/>
            <w:vAlign w:val="center"/>
          </w:tcPr>
          <w:p w14:paraId="2F872147" w14:textId="4782728C" w:rsidR="008D7E0D" w:rsidRDefault="008D7E0D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10 lat</w:t>
            </w:r>
          </w:p>
        </w:tc>
        <w:tc>
          <w:tcPr>
            <w:tcW w:w="2245" w:type="dxa"/>
            <w:vAlign w:val="center"/>
          </w:tcPr>
          <w:p w14:paraId="6E1467BF" w14:textId="77777777" w:rsidR="008D7E0D" w:rsidRDefault="008D7E0D" w:rsidP="008D7E0D">
            <w:pPr>
              <w:jc w:val="center"/>
              <w:rPr>
                <w:rFonts w:ascii="Arial" w:hAnsi="Arial" w:cs="Arial"/>
              </w:rPr>
            </w:pPr>
          </w:p>
        </w:tc>
      </w:tr>
      <w:tr w:rsidR="008D7E0D" w14:paraId="171B7AB8" w14:textId="77777777" w:rsidTr="008D7E0D">
        <w:tc>
          <w:tcPr>
            <w:tcW w:w="523" w:type="dxa"/>
            <w:vAlign w:val="center"/>
          </w:tcPr>
          <w:p w14:paraId="5B48704A" w14:textId="59E8341C" w:rsidR="008D7E0D" w:rsidRDefault="008D7E0D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E73C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34" w:type="dxa"/>
            <w:vAlign w:val="center"/>
          </w:tcPr>
          <w:p w14:paraId="0508B3C2" w14:textId="7FD85F73" w:rsidR="008D7E0D" w:rsidRDefault="008D7E0D" w:rsidP="008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obsługi w języku polskim</w:t>
            </w:r>
          </w:p>
        </w:tc>
        <w:tc>
          <w:tcPr>
            <w:tcW w:w="1860" w:type="dxa"/>
            <w:vAlign w:val="center"/>
          </w:tcPr>
          <w:p w14:paraId="39E4CA08" w14:textId="37D47EB5" w:rsidR="008D7E0D" w:rsidRDefault="008D7E0D" w:rsidP="008D7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5" w:type="dxa"/>
            <w:vAlign w:val="center"/>
          </w:tcPr>
          <w:p w14:paraId="1927635C" w14:textId="77777777" w:rsidR="008D7E0D" w:rsidRDefault="008D7E0D" w:rsidP="008D7E0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05B0EC" w14:textId="1F178BEE" w:rsidR="00BA784A" w:rsidRDefault="00BA784A" w:rsidP="00BA784A">
      <w:pPr>
        <w:spacing w:after="0" w:line="240" w:lineRule="auto"/>
        <w:jc w:val="both"/>
        <w:rPr>
          <w:rFonts w:ascii="Arial" w:hAnsi="Arial" w:cs="Arial"/>
        </w:rPr>
      </w:pPr>
    </w:p>
    <w:p w14:paraId="655FE8EC" w14:textId="65DD024D" w:rsidR="008D7E0D" w:rsidRDefault="00826753" w:rsidP="008267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826753"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>y</w:t>
      </w:r>
      <w:r w:rsidRPr="00826753">
        <w:rPr>
          <w:rFonts w:ascii="Arial" w:hAnsi="Arial" w:cs="Arial"/>
          <w:b/>
          <w:bCs/>
        </w:rPr>
        <w:t>posażenie</w:t>
      </w:r>
    </w:p>
    <w:p w14:paraId="6AAE36B0" w14:textId="0BEC5C83" w:rsidR="00826753" w:rsidRDefault="00826753" w:rsidP="0082675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4052"/>
        <w:gridCol w:w="2245"/>
        <w:gridCol w:w="2243"/>
      </w:tblGrid>
      <w:tr w:rsidR="00826753" w:rsidRPr="00826753" w14:paraId="1924EF36" w14:textId="77777777" w:rsidTr="00CE73C9">
        <w:tc>
          <w:tcPr>
            <w:tcW w:w="522" w:type="dxa"/>
            <w:vAlign w:val="center"/>
          </w:tcPr>
          <w:p w14:paraId="329825BB" w14:textId="4CED5B79" w:rsidR="00826753" w:rsidRPr="00826753" w:rsidRDefault="00826753" w:rsidP="00CE73C9">
            <w:pPr>
              <w:jc w:val="center"/>
              <w:rPr>
                <w:rFonts w:ascii="Arial" w:hAnsi="Arial" w:cs="Arial"/>
              </w:rPr>
            </w:pPr>
            <w:r w:rsidRPr="00826753">
              <w:rPr>
                <w:rFonts w:ascii="Arial" w:hAnsi="Arial" w:cs="Arial"/>
              </w:rPr>
              <w:t>Lp.</w:t>
            </w:r>
          </w:p>
        </w:tc>
        <w:tc>
          <w:tcPr>
            <w:tcW w:w="4052" w:type="dxa"/>
            <w:vAlign w:val="center"/>
          </w:tcPr>
          <w:p w14:paraId="11EC3EF1" w14:textId="72CDB20F" w:rsidR="00826753" w:rsidRPr="00826753" w:rsidRDefault="00826753" w:rsidP="00826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Parametry</w:t>
            </w:r>
          </w:p>
        </w:tc>
        <w:tc>
          <w:tcPr>
            <w:tcW w:w="2245" w:type="dxa"/>
            <w:vAlign w:val="center"/>
          </w:tcPr>
          <w:p w14:paraId="2F376C62" w14:textId="3620AD95" w:rsidR="00826753" w:rsidRPr="00826753" w:rsidRDefault="00826753" w:rsidP="00826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 wymagany (graniczny)</w:t>
            </w:r>
          </w:p>
        </w:tc>
        <w:tc>
          <w:tcPr>
            <w:tcW w:w="2243" w:type="dxa"/>
            <w:vAlign w:val="center"/>
          </w:tcPr>
          <w:p w14:paraId="7C45B45B" w14:textId="6ED815EA" w:rsidR="00826753" w:rsidRPr="00826753" w:rsidRDefault="00826753" w:rsidP="00826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 oferowany, opisać wartości oferowane</w:t>
            </w:r>
          </w:p>
        </w:tc>
      </w:tr>
      <w:tr w:rsidR="00826753" w:rsidRPr="00826753" w14:paraId="0D8AABCE" w14:textId="77777777" w:rsidTr="009E7306">
        <w:tc>
          <w:tcPr>
            <w:tcW w:w="9062" w:type="dxa"/>
            <w:gridSpan w:val="4"/>
          </w:tcPr>
          <w:p w14:paraId="1645C45C" w14:textId="517D0DB4" w:rsidR="00826753" w:rsidRPr="00826753" w:rsidRDefault="00826753" w:rsidP="00CE7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Sonda do kriochirurgii – 5 szt.</w:t>
            </w:r>
          </w:p>
        </w:tc>
      </w:tr>
      <w:tr w:rsidR="00826753" w:rsidRPr="00826753" w14:paraId="27D4DC4C" w14:textId="77777777" w:rsidTr="00CE73C9">
        <w:tc>
          <w:tcPr>
            <w:tcW w:w="522" w:type="dxa"/>
          </w:tcPr>
          <w:p w14:paraId="1BEDC206" w14:textId="37911DA2" w:rsidR="00826753" w:rsidRPr="00826753" w:rsidRDefault="00CE73C9" w:rsidP="00CE7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826753">
              <w:rPr>
                <w:rFonts w:ascii="Arial" w:hAnsi="Arial" w:cs="Arial"/>
              </w:rPr>
              <w:t>.</w:t>
            </w:r>
          </w:p>
        </w:tc>
        <w:tc>
          <w:tcPr>
            <w:tcW w:w="4052" w:type="dxa"/>
          </w:tcPr>
          <w:p w14:paraId="0B391EE6" w14:textId="3E7FF3ED" w:rsidR="00826753" w:rsidRPr="00826753" w:rsidRDefault="00826753" w:rsidP="008267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Rozłączna z neurostymulacji T</w:t>
            </w:r>
          </w:p>
        </w:tc>
        <w:tc>
          <w:tcPr>
            <w:tcW w:w="2245" w:type="dxa"/>
          </w:tcPr>
          <w:p w14:paraId="2963124E" w14:textId="7CC54C41" w:rsidR="00826753" w:rsidRPr="00826753" w:rsidRDefault="00826753" w:rsidP="00BA35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numer referencyjny</w:t>
            </w:r>
          </w:p>
        </w:tc>
        <w:tc>
          <w:tcPr>
            <w:tcW w:w="2243" w:type="dxa"/>
          </w:tcPr>
          <w:p w14:paraId="58C20F61" w14:textId="77777777" w:rsidR="00826753" w:rsidRPr="00826753" w:rsidRDefault="00826753" w:rsidP="00826753">
            <w:pPr>
              <w:jc w:val="both"/>
              <w:rPr>
                <w:rFonts w:ascii="Arial" w:hAnsi="Arial" w:cs="Arial"/>
              </w:rPr>
            </w:pPr>
          </w:p>
        </w:tc>
      </w:tr>
      <w:tr w:rsidR="00826753" w:rsidRPr="00826753" w14:paraId="35097F00" w14:textId="77777777" w:rsidTr="00CE73C9">
        <w:tc>
          <w:tcPr>
            <w:tcW w:w="522" w:type="dxa"/>
          </w:tcPr>
          <w:p w14:paraId="7014A202" w14:textId="5E9D756A" w:rsidR="00826753" w:rsidRDefault="00826753" w:rsidP="00CE7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E73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52" w:type="dxa"/>
          </w:tcPr>
          <w:p w14:paraId="62981DA3" w14:textId="5732C915" w:rsidR="00826753" w:rsidRDefault="00826753" w:rsidP="008267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Długość </w:t>
            </w:r>
          </w:p>
        </w:tc>
        <w:tc>
          <w:tcPr>
            <w:tcW w:w="2245" w:type="dxa"/>
          </w:tcPr>
          <w:p w14:paraId="00B5DA40" w14:textId="49DBC9C5" w:rsidR="00826753" w:rsidRDefault="00826753" w:rsidP="00BA35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mm</w:t>
            </w:r>
          </w:p>
        </w:tc>
        <w:tc>
          <w:tcPr>
            <w:tcW w:w="2243" w:type="dxa"/>
          </w:tcPr>
          <w:p w14:paraId="5B82692B" w14:textId="77777777" w:rsidR="00826753" w:rsidRPr="00826753" w:rsidRDefault="00826753" w:rsidP="00826753">
            <w:pPr>
              <w:jc w:val="both"/>
              <w:rPr>
                <w:rFonts w:ascii="Arial" w:hAnsi="Arial" w:cs="Arial"/>
              </w:rPr>
            </w:pPr>
          </w:p>
        </w:tc>
      </w:tr>
      <w:tr w:rsidR="00826753" w:rsidRPr="00826753" w14:paraId="42203C67" w14:textId="77777777" w:rsidTr="00CE73C9">
        <w:tc>
          <w:tcPr>
            <w:tcW w:w="522" w:type="dxa"/>
          </w:tcPr>
          <w:p w14:paraId="3C1CF059" w14:textId="0E209DBD" w:rsidR="00826753" w:rsidRDefault="00826753" w:rsidP="00CE7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E73C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52" w:type="dxa"/>
          </w:tcPr>
          <w:p w14:paraId="3D3D4E6A" w14:textId="128FF881" w:rsidR="00826753" w:rsidRDefault="00826753" w:rsidP="008267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Średnica</w:t>
            </w:r>
          </w:p>
        </w:tc>
        <w:tc>
          <w:tcPr>
            <w:tcW w:w="2245" w:type="dxa"/>
          </w:tcPr>
          <w:p w14:paraId="73F6084E" w14:textId="1F430BA4" w:rsidR="00826753" w:rsidRDefault="00826753" w:rsidP="00BA35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 mm (14G)</w:t>
            </w:r>
          </w:p>
        </w:tc>
        <w:tc>
          <w:tcPr>
            <w:tcW w:w="2243" w:type="dxa"/>
          </w:tcPr>
          <w:p w14:paraId="40A98355" w14:textId="77777777" w:rsidR="00826753" w:rsidRPr="00826753" w:rsidRDefault="00826753" w:rsidP="00826753">
            <w:pPr>
              <w:jc w:val="both"/>
              <w:rPr>
                <w:rFonts w:ascii="Arial" w:hAnsi="Arial" w:cs="Arial"/>
              </w:rPr>
            </w:pPr>
          </w:p>
        </w:tc>
      </w:tr>
      <w:tr w:rsidR="00826753" w:rsidRPr="00826753" w14:paraId="5C33E1A3" w14:textId="77777777" w:rsidTr="00CE73C9">
        <w:tc>
          <w:tcPr>
            <w:tcW w:w="522" w:type="dxa"/>
          </w:tcPr>
          <w:p w14:paraId="49EF1ACB" w14:textId="5E47A48D" w:rsidR="00826753" w:rsidRDefault="00826753" w:rsidP="00CE7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E73C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52" w:type="dxa"/>
          </w:tcPr>
          <w:p w14:paraId="74E3ABE5" w14:textId="2454665B" w:rsidR="00826753" w:rsidRDefault="00826753" w:rsidP="008267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Końcówka mrożąca</w:t>
            </w:r>
          </w:p>
        </w:tc>
        <w:tc>
          <w:tcPr>
            <w:tcW w:w="2245" w:type="dxa"/>
          </w:tcPr>
          <w:p w14:paraId="5D465B56" w14:textId="33266C5E" w:rsidR="00826753" w:rsidRDefault="00826753" w:rsidP="00BA35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mm</w:t>
            </w:r>
          </w:p>
        </w:tc>
        <w:tc>
          <w:tcPr>
            <w:tcW w:w="2243" w:type="dxa"/>
          </w:tcPr>
          <w:p w14:paraId="6F2AE8DA" w14:textId="77777777" w:rsidR="00826753" w:rsidRPr="00826753" w:rsidRDefault="00826753" w:rsidP="00826753">
            <w:pPr>
              <w:jc w:val="both"/>
              <w:rPr>
                <w:rFonts w:ascii="Arial" w:hAnsi="Arial" w:cs="Arial"/>
              </w:rPr>
            </w:pPr>
          </w:p>
        </w:tc>
      </w:tr>
      <w:tr w:rsidR="00CE73C9" w:rsidRPr="00826753" w14:paraId="0B4EAE55" w14:textId="77777777" w:rsidTr="00103AB3">
        <w:tc>
          <w:tcPr>
            <w:tcW w:w="9062" w:type="dxa"/>
            <w:gridSpan w:val="4"/>
          </w:tcPr>
          <w:p w14:paraId="26E070A8" w14:textId="72D4306A" w:rsidR="00CE73C9" w:rsidRPr="00826753" w:rsidRDefault="00CE73C9" w:rsidP="00BA35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Wózek do aparatu i butli</w:t>
            </w:r>
          </w:p>
        </w:tc>
      </w:tr>
      <w:tr w:rsidR="00826753" w:rsidRPr="00826753" w14:paraId="18AB78AE" w14:textId="77777777" w:rsidTr="00CE73C9">
        <w:tc>
          <w:tcPr>
            <w:tcW w:w="522" w:type="dxa"/>
          </w:tcPr>
          <w:p w14:paraId="5DA26B89" w14:textId="4491DE9B" w:rsidR="00826753" w:rsidRDefault="00CE73C9" w:rsidP="00CE7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4052" w:type="dxa"/>
          </w:tcPr>
          <w:p w14:paraId="3B0461E1" w14:textId="32E1A79C" w:rsidR="00826753" w:rsidRDefault="00BA35C3" w:rsidP="008267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Wózek kompatybilny z aparatem</w:t>
            </w:r>
          </w:p>
        </w:tc>
        <w:tc>
          <w:tcPr>
            <w:tcW w:w="2245" w:type="dxa"/>
          </w:tcPr>
          <w:p w14:paraId="322BB8ED" w14:textId="26B5DAA7" w:rsidR="00826753" w:rsidRDefault="00BA35C3" w:rsidP="00BA35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3" w:type="dxa"/>
          </w:tcPr>
          <w:p w14:paraId="52621AD0" w14:textId="77777777" w:rsidR="00826753" w:rsidRPr="00826753" w:rsidRDefault="00826753" w:rsidP="00826753">
            <w:pPr>
              <w:jc w:val="both"/>
              <w:rPr>
                <w:rFonts w:ascii="Arial" w:hAnsi="Arial" w:cs="Arial"/>
              </w:rPr>
            </w:pPr>
          </w:p>
        </w:tc>
      </w:tr>
      <w:tr w:rsidR="00826753" w:rsidRPr="00826753" w14:paraId="3BF34EF7" w14:textId="77777777" w:rsidTr="00CE73C9">
        <w:tc>
          <w:tcPr>
            <w:tcW w:w="522" w:type="dxa"/>
          </w:tcPr>
          <w:p w14:paraId="1F2F472C" w14:textId="4088089D" w:rsidR="00826753" w:rsidRDefault="00BA35C3" w:rsidP="00CE7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4052" w:type="dxa"/>
          </w:tcPr>
          <w:p w14:paraId="73CA1D80" w14:textId="0ACFF3F0" w:rsidR="00826753" w:rsidRDefault="00BA35C3" w:rsidP="008267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Posiadający trzy półki</w:t>
            </w:r>
          </w:p>
        </w:tc>
        <w:tc>
          <w:tcPr>
            <w:tcW w:w="2245" w:type="dxa"/>
          </w:tcPr>
          <w:p w14:paraId="2BDAB262" w14:textId="1ACB131D" w:rsidR="00826753" w:rsidRDefault="00BA35C3" w:rsidP="00BA35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243" w:type="dxa"/>
          </w:tcPr>
          <w:p w14:paraId="7FFA2F3E" w14:textId="77777777" w:rsidR="00826753" w:rsidRPr="00826753" w:rsidRDefault="00826753" w:rsidP="00826753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A5BE26" w14:textId="48ABAE06" w:rsidR="00826753" w:rsidRDefault="00826753" w:rsidP="00826753">
      <w:pPr>
        <w:spacing w:after="0" w:line="240" w:lineRule="auto"/>
        <w:jc w:val="both"/>
        <w:rPr>
          <w:rFonts w:ascii="Arial" w:hAnsi="Arial" w:cs="Arial"/>
        </w:rPr>
      </w:pPr>
    </w:p>
    <w:p w14:paraId="7D3FE5D5" w14:textId="4A26B3DD" w:rsidR="00BA35C3" w:rsidRDefault="00BA35C3" w:rsidP="00BA35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*Oferta nie spełniająca wymaganych parametrów (tj. udzielenie przez Wykonawcę choć jednej odpowiedzi „NIE”) podlega odrzuceniu.</w:t>
      </w:r>
    </w:p>
    <w:p w14:paraId="49CF0F75" w14:textId="2790E41B" w:rsidR="00BA35C3" w:rsidRDefault="00BA35C3" w:rsidP="00BA35C3">
      <w:pPr>
        <w:spacing w:after="0" w:line="240" w:lineRule="auto"/>
        <w:jc w:val="both"/>
        <w:rPr>
          <w:rFonts w:ascii="Arial" w:hAnsi="Arial" w:cs="Arial"/>
        </w:rPr>
      </w:pPr>
    </w:p>
    <w:p w14:paraId="7C8BA929" w14:textId="14E5836E" w:rsidR="00BA35C3" w:rsidRDefault="00BA35C3" w:rsidP="00BA35C3">
      <w:pPr>
        <w:spacing w:after="0" w:line="240" w:lineRule="auto"/>
        <w:jc w:val="both"/>
        <w:rPr>
          <w:rFonts w:ascii="Arial" w:hAnsi="Arial" w:cs="Arial"/>
        </w:rPr>
      </w:pPr>
    </w:p>
    <w:p w14:paraId="43EFDE6A" w14:textId="64345EF9" w:rsidR="00BA35C3" w:rsidRDefault="00BA35C3" w:rsidP="00BA35C3">
      <w:pPr>
        <w:spacing w:after="0" w:line="240" w:lineRule="auto"/>
        <w:jc w:val="both"/>
        <w:rPr>
          <w:rFonts w:ascii="Arial" w:hAnsi="Arial" w:cs="Arial"/>
        </w:rPr>
      </w:pPr>
    </w:p>
    <w:p w14:paraId="482C67D3" w14:textId="3CF2881D" w:rsidR="00BA35C3" w:rsidRDefault="00BA35C3" w:rsidP="00BA35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Zatwierdzam:</w:t>
      </w:r>
    </w:p>
    <w:p w14:paraId="3F5CA17E" w14:textId="5FAC3A42" w:rsidR="00BA35C3" w:rsidRDefault="00BA35C3" w:rsidP="00BA35C3">
      <w:pPr>
        <w:spacing w:after="0" w:line="240" w:lineRule="auto"/>
        <w:jc w:val="both"/>
        <w:rPr>
          <w:rFonts w:ascii="Arial" w:hAnsi="Arial" w:cs="Arial"/>
        </w:rPr>
      </w:pPr>
    </w:p>
    <w:p w14:paraId="6D43EDDC" w14:textId="4796A2D6" w:rsidR="00BA35C3" w:rsidRDefault="00BA35C3" w:rsidP="00BA35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14:paraId="68E50B2F" w14:textId="0618CB56" w:rsidR="00BA35C3" w:rsidRPr="00BA35C3" w:rsidRDefault="00BA35C3" w:rsidP="00BA35C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6"/>
          <w:szCs w:val="16"/>
        </w:rPr>
        <w:t>d</w:t>
      </w:r>
      <w:r w:rsidRPr="00BA35C3">
        <w:rPr>
          <w:rFonts w:ascii="Arial" w:hAnsi="Arial" w:cs="Arial"/>
          <w:i/>
          <w:iCs/>
          <w:sz w:val="16"/>
          <w:szCs w:val="16"/>
        </w:rPr>
        <w:t>ata i podpis Wykonawcy</w:t>
      </w:r>
    </w:p>
    <w:sectPr w:rsidR="00BA35C3" w:rsidRPr="00BA35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D9AE" w14:textId="77777777" w:rsidR="00736476" w:rsidRDefault="00736476" w:rsidP="00625605">
      <w:pPr>
        <w:spacing w:after="0" w:line="240" w:lineRule="auto"/>
      </w:pPr>
      <w:r>
        <w:separator/>
      </w:r>
    </w:p>
  </w:endnote>
  <w:endnote w:type="continuationSeparator" w:id="0">
    <w:p w14:paraId="07183A77" w14:textId="77777777" w:rsidR="00736476" w:rsidRDefault="00736476" w:rsidP="0062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8970" w14:textId="77777777" w:rsidR="00736476" w:rsidRDefault="00736476" w:rsidP="00625605">
      <w:pPr>
        <w:spacing w:after="0" w:line="240" w:lineRule="auto"/>
      </w:pPr>
      <w:r>
        <w:separator/>
      </w:r>
    </w:p>
  </w:footnote>
  <w:footnote w:type="continuationSeparator" w:id="0">
    <w:p w14:paraId="02E36307" w14:textId="77777777" w:rsidR="00736476" w:rsidRDefault="00736476" w:rsidP="0062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29B5" w14:textId="3655452F" w:rsidR="00625605" w:rsidRPr="00625605" w:rsidRDefault="00625605">
    <w:pPr>
      <w:pStyle w:val="Nagwek"/>
      <w:rPr>
        <w:rFonts w:ascii="Arial" w:hAnsi="Arial" w:cs="Arial"/>
      </w:rPr>
    </w:pPr>
    <w:r w:rsidRPr="00625605">
      <w:rPr>
        <w:rFonts w:ascii="Arial" w:hAnsi="Arial" w:cs="Arial"/>
      </w:rPr>
      <w:t>SP ZOZ MSWiA w Koszalinie</w:t>
    </w:r>
  </w:p>
  <w:p w14:paraId="004BF698" w14:textId="378A4319" w:rsidR="00625605" w:rsidRPr="00625605" w:rsidRDefault="00625605">
    <w:pPr>
      <w:pStyle w:val="Nagwek"/>
      <w:rPr>
        <w:rFonts w:ascii="Arial" w:hAnsi="Arial" w:cs="Arial"/>
      </w:rPr>
    </w:pPr>
    <w:r w:rsidRPr="00625605">
      <w:rPr>
        <w:rFonts w:ascii="Arial" w:hAnsi="Arial" w:cs="Arial"/>
      </w:rPr>
      <w:t>ul. Szpitalna 2, 75-720 Koszalin</w:t>
    </w:r>
    <w:r w:rsidRPr="00625605">
      <w:rPr>
        <w:rFonts w:ascii="Arial" w:hAnsi="Arial" w:cs="Arial"/>
      </w:rPr>
      <w:tab/>
    </w:r>
    <w:r w:rsidRPr="00625605">
      <w:rPr>
        <w:rFonts w:ascii="Arial" w:hAnsi="Arial" w:cs="Arial"/>
      </w:rP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36F4"/>
    <w:multiLevelType w:val="hybridMultilevel"/>
    <w:tmpl w:val="175EB2D4"/>
    <w:lvl w:ilvl="0" w:tplc="6922B6DE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90B18"/>
    <w:multiLevelType w:val="hybridMultilevel"/>
    <w:tmpl w:val="658631C6"/>
    <w:lvl w:ilvl="0" w:tplc="679C3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12641"/>
    <w:multiLevelType w:val="hybridMultilevel"/>
    <w:tmpl w:val="C86ED2AC"/>
    <w:lvl w:ilvl="0" w:tplc="06CC07A0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61473"/>
    <w:multiLevelType w:val="hybridMultilevel"/>
    <w:tmpl w:val="E2465A34"/>
    <w:lvl w:ilvl="0" w:tplc="C986CCFE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E5F3A"/>
    <w:multiLevelType w:val="hybridMultilevel"/>
    <w:tmpl w:val="1A28D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B2"/>
    <w:rsid w:val="000A4BD6"/>
    <w:rsid w:val="004761B2"/>
    <w:rsid w:val="004F0EA8"/>
    <w:rsid w:val="00625605"/>
    <w:rsid w:val="00736476"/>
    <w:rsid w:val="007B6436"/>
    <w:rsid w:val="00826753"/>
    <w:rsid w:val="0085441F"/>
    <w:rsid w:val="008D7E0D"/>
    <w:rsid w:val="00AE6638"/>
    <w:rsid w:val="00BA35C3"/>
    <w:rsid w:val="00BA784A"/>
    <w:rsid w:val="00BE2726"/>
    <w:rsid w:val="00CE73C9"/>
    <w:rsid w:val="00D1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4996"/>
  <w15:chartTrackingRefBased/>
  <w15:docId w15:val="{088079C9-983B-490A-852A-A108252A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605"/>
  </w:style>
  <w:style w:type="paragraph" w:styleId="Stopka">
    <w:name w:val="footer"/>
    <w:basedOn w:val="Normalny"/>
    <w:link w:val="StopkaZnak"/>
    <w:uiPriority w:val="99"/>
    <w:unhideWhenUsed/>
    <w:rsid w:val="0062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605"/>
  </w:style>
  <w:style w:type="paragraph" w:styleId="Akapitzlist">
    <w:name w:val="List Paragraph"/>
    <w:basedOn w:val="Normalny"/>
    <w:uiPriority w:val="34"/>
    <w:qFormat/>
    <w:rsid w:val="000A4BD6"/>
    <w:pPr>
      <w:ind w:left="720"/>
      <w:contextualSpacing/>
    </w:pPr>
  </w:style>
  <w:style w:type="table" w:styleId="Tabela-Siatka">
    <w:name w:val="Table Grid"/>
    <w:basedOn w:val="Standardowy"/>
    <w:uiPriority w:val="39"/>
    <w:rsid w:val="00BA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3</cp:revision>
  <dcterms:created xsi:type="dcterms:W3CDTF">2021-06-21T09:21:00Z</dcterms:created>
  <dcterms:modified xsi:type="dcterms:W3CDTF">2021-06-23T11:03:00Z</dcterms:modified>
</cp:coreProperties>
</file>