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9C" w:rsidRPr="00271074" w:rsidRDefault="00257B9C" w:rsidP="00257B9C">
      <w:pPr>
        <w:jc w:val="center"/>
        <w:rPr>
          <w:b/>
          <w:sz w:val="20"/>
        </w:rPr>
      </w:pPr>
      <w:bookmarkStart w:id="0" w:name="_GoBack"/>
      <w:bookmarkEnd w:id="0"/>
      <w:r w:rsidRPr="00271074">
        <w:rPr>
          <w:b/>
          <w:sz w:val="20"/>
        </w:rPr>
        <w:t>PUNKTY DO OCENY KRYTERIUM FUNKCJONALNOŚĆ</w:t>
      </w:r>
    </w:p>
    <w:p w:rsidR="00257B9C" w:rsidRPr="00271074" w:rsidRDefault="00257B9C" w:rsidP="00257B9C">
      <w:pPr>
        <w:jc w:val="center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p w:rsidR="00257B9C" w:rsidRDefault="00257B9C" w:rsidP="00257B9C">
      <w:pPr>
        <w:jc w:val="both"/>
        <w:rPr>
          <w:sz w:val="20"/>
        </w:rPr>
      </w:pPr>
      <w:r w:rsidRPr="00271074">
        <w:rPr>
          <w:sz w:val="20"/>
          <w:u w:val="single"/>
        </w:rPr>
        <w:t>Zadanie 1:</w:t>
      </w:r>
      <w:r w:rsidRPr="00271074">
        <w:rPr>
          <w:sz w:val="20"/>
        </w:rPr>
        <w:t xml:space="preserve"> </w:t>
      </w:r>
    </w:p>
    <w:p w:rsidR="00EE0B01" w:rsidRDefault="00EE0B01" w:rsidP="00257B9C">
      <w:pPr>
        <w:jc w:val="both"/>
        <w:rPr>
          <w:sz w:val="20"/>
        </w:rPr>
      </w:pPr>
      <w:r>
        <w:rPr>
          <w:sz w:val="20"/>
        </w:rPr>
        <w:t>Zakup i sukcesywna dostawa odczynników do oznaczeń z zakresu chemii klinicznej oraz dzierżawa analizatora</w:t>
      </w:r>
    </w:p>
    <w:p w:rsidR="00271074" w:rsidRPr="00271074" w:rsidRDefault="00271074" w:rsidP="00257B9C">
      <w:pPr>
        <w:jc w:val="both"/>
        <w:rPr>
          <w:sz w:val="20"/>
        </w:rPr>
      </w:pPr>
    </w:p>
    <w:tbl>
      <w:tblPr>
        <w:tblW w:w="9595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191"/>
        <w:gridCol w:w="1453"/>
        <w:gridCol w:w="2443"/>
        <w:gridCol w:w="1776"/>
      </w:tblGrid>
      <w:tr w:rsidR="00257B9C" w:rsidRPr="00271074" w:rsidTr="00442E9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7A5927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w µl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minimalną objętość surowicy potrzebnej do pojedynczego oznaczenia z uwz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 xml:space="preserve">ględnieniem objętości martwej, </w:t>
            </w:r>
            <w:r w:rsidRPr="00271074">
              <w:rPr>
                <w:rFonts w:ascii="Arial" w:hAnsi="Arial" w:cs="Arial"/>
                <w:sz w:val="20"/>
                <w:szCs w:val="20"/>
              </w:rPr>
              <w:t>poparte danymi metodycznymi</w:t>
            </w:r>
            <w:r w:rsidR="007A5927" w:rsidRPr="002710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ajmniejsza – </w:t>
            </w:r>
            <w:r w:rsidR="00EE0B01">
              <w:rPr>
                <w:rFonts w:ascii="Arial" w:hAnsi="Arial" w:cs="Arial"/>
                <w:sz w:val="20"/>
                <w:szCs w:val="20"/>
              </w:rPr>
              <w:t>5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7A5927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Analizator pracujący 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z wykorzystaniem kuwet jednorazowego użytku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</w:t>
            </w:r>
            <w:r w:rsidR="00EE0B0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– 0 pkt.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EE0B01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Aparat gotowy do pracy przez całą dobę, podać czas przejścia ze stanu „stand by” do gotowości w </w:t>
            </w:r>
            <w:r w:rsidRPr="00271074">
              <w:rPr>
                <w:rFonts w:ascii="Arial" w:hAnsi="Arial" w:cs="Arial"/>
                <w:b/>
                <w:sz w:val="20"/>
                <w:szCs w:val="20"/>
              </w:rPr>
              <w:t>minutach</w:t>
            </w:r>
            <w:r w:rsidRPr="00271074">
              <w:rPr>
                <w:rFonts w:ascii="Arial" w:hAnsi="Arial" w:cs="Arial"/>
                <w:sz w:val="20"/>
                <w:szCs w:val="20"/>
              </w:rPr>
              <w:t>, sekundach</w:t>
            </w:r>
            <w:r w:rsidR="00EE0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Najkrótszy – </w:t>
            </w:r>
            <w:r w:rsidR="00EE0B01">
              <w:rPr>
                <w:rFonts w:ascii="Arial" w:hAnsi="Arial" w:cs="Arial"/>
                <w:sz w:val="20"/>
                <w:szCs w:val="20"/>
              </w:rPr>
              <w:t>3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EE0B01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Analizator pracuje z wykorzystaniem elektrod bezobsługowych.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ak – </w:t>
            </w:r>
            <w:r w:rsidR="00EE0B01">
              <w:rPr>
                <w:rFonts w:ascii="Arial" w:hAnsi="Arial" w:cs="Arial"/>
                <w:sz w:val="20"/>
                <w:szCs w:val="20"/>
              </w:rPr>
              <w:t>5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- 0 pkt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EE0B01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Analizator posiada detektor skrzepu i w czytelny sposób informuje użytkownika o jego obecności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Tak – 2 pkt</w:t>
            </w:r>
          </w:p>
          <w:p w:rsidR="00257B9C" w:rsidRPr="00271074" w:rsidRDefault="00442E97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ie - 0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3614BE">
        <w:trPr>
          <w:trHeight w:val="89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EE0B01" w:rsidP="00257B9C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Zużycie sumaryczne wody podczas pracy analizatora, podać w litrach na godzinę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ajmniejsze zużycie wody w l/h</w:t>
            </w:r>
            <w:r w:rsidR="00E006F1" w:rsidRPr="0027107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B01">
              <w:rPr>
                <w:rFonts w:ascii="Arial" w:hAnsi="Arial" w:cs="Arial"/>
                <w:sz w:val="20"/>
                <w:szCs w:val="20"/>
              </w:rPr>
              <w:t>5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257B9C" w:rsidRPr="00271074" w:rsidRDefault="00BD311B" w:rsidP="003614BE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257B9C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B9C" w:rsidRPr="00271074" w:rsidTr="00E006F1">
        <w:trPr>
          <w:trHeight w:val="42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9C" w:rsidRPr="00271074" w:rsidRDefault="00257B9C" w:rsidP="007F5D9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B9C" w:rsidRPr="00271074" w:rsidRDefault="00257B9C" w:rsidP="00E006F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MAKSYMALNA ILOŚĆ PUNKTÓW - 40 pkt</w:t>
            </w:r>
          </w:p>
        </w:tc>
      </w:tr>
    </w:tbl>
    <w:p w:rsidR="00257B9C" w:rsidRPr="00271074" w:rsidRDefault="00257B9C" w:rsidP="00257B9C">
      <w:pPr>
        <w:jc w:val="both"/>
        <w:rPr>
          <w:sz w:val="20"/>
        </w:rPr>
      </w:pPr>
    </w:p>
    <w:p w:rsidR="00EE0B01" w:rsidRDefault="00EE0B01" w:rsidP="00DE6491">
      <w:pPr>
        <w:jc w:val="both"/>
        <w:rPr>
          <w:sz w:val="20"/>
          <w:u w:val="single"/>
        </w:rPr>
      </w:pPr>
    </w:p>
    <w:p w:rsidR="00DE6491" w:rsidRDefault="00DE6491" w:rsidP="00DE6491">
      <w:pPr>
        <w:jc w:val="both"/>
        <w:rPr>
          <w:sz w:val="20"/>
        </w:rPr>
      </w:pPr>
      <w:r w:rsidRPr="00271074">
        <w:rPr>
          <w:sz w:val="20"/>
          <w:u w:val="single"/>
        </w:rPr>
        <w:t>Zadanie 2:</w:t>
      </w:r>
      <w:r w:rsidRPr="00271074">
        <w:rPr>
          <w:sz w:val="20"/>
        </w:rPr>
        <w:t xml:space="preserve"> </w:t>
      </w:r>
    </w:p>
    <w:p w:rsidR="00EE0B01" w:rsidRDefault="00EE0B01" w:rsidP="00EE0B01">
      <w:pPr>
        <w:jc w:val="both"/>
        <w:rPr>
          <w:sz w:val="20"/>
        </w:rPr>
      </w:pPr>
      <w:r>
        <w:rPr>
          <w:sz w:val="20"/>
        </w:rPr>
        <w:t>Zakup i sukcesywna dostawa odczynników do oznaczeń z zakresu hematologii oraz dzierżawa analizatora</w:t>
      </w:r>
    </w:p>
    <w:p w:rsidR="00EE0B01" w:rsidRPr="00271074" w:rsidRDefault="00EE0B01" w:rsidP="00DE6491">
      <w:pPr>
        <w:jc w:val="both"/>
        <w:rPr>
          <w:sz w:val="20"/>
        </w:rPr>
      </w:pPr>
    </w:p>
    <w:tbl>
      <w:tblPr>
        <w:tblW w:w="943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191"/>
        <w:gridCol w:w="1453"/>
        <w:gridCol w:w="2328"/>
        <w:gridCol w:w="1783"/>
      </w:tblGrid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Parametr podlegający ocenie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462B2F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Liczba przyznanych punktów</w:t>
            </w: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EE0B01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Prezentacja wyników WBC w postaci </w:t>
            </w:r>
            <w:proofErr w:type="spellStart"/>
            <w:r w:rsidRPr="00271074">
              <w:rPr>
                <w:rFonts w:ascii="Arial" w:hAnsi="Arial" w:cs="Arial"/>
                <w:sz w:val="20"/>
                <w:szCs w:val="20"/>
              </w:rPr>
              <w:t>skattegramów</w:t>
            </w:r>
            <w:proofErr w:type="spellEnd"/>
            <w:r w:rsidRPr="00271074">
              <w:rPr>
                <w:rFonts w:ascii="Arial" w:hAnsi="Arial" w:cs="Arial"/>
                <w:sz w:val="20"/>
                <w:szCs w:val="20"/>
              </w:rPr>
              <w:t xml:space="preserve"> oraz RBC, PLT w postaci histogramów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EE0B01">
              <w:rPr>
                <w:rFonts w:ascii="Arial" w:hAnsi="Arial" w:cs="Arial"/>
                <w:sz w:val="20"/>
                <w:szCs w:val="20"/>
              </w:rPr>
              <w:t>3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EE0B01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Podać zakres liniowości dla: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RBC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WBC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PLT</w:t>
            </w:r>
          </w:p>
          <w:p w:rsidR="00462B2F" w:rsidRPr="00271074" w:rsidRDefault="00181220" w:rsidP="00181220">
            <w:pPr>
              <w:pStyle w:val="Standard"/>
              <w:tabs>
                <w:tab w:val="left" w:pos="-30404"/>
                <w:tab w:val="left" w:pos="-30276"/>
                <w:tab w:val="left" w:pos="4143"/>
              </w:tabs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HGB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Za każdy z parametrów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ajwiększa </w:t>
            </w:r>
            <w:r w:rsidRPr="00271074">
              <w:rPr>
                <w:rFonts w:ascii="Arial" w:hAnsi="Arial" w:cs="Arial"/>
                <w:sz w:val="20"/>
                <w:szCs w:val="20"/>
              </w:rPr>
              <w:t>–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  - 0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rPr>
          <w:trHeight w:val="10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EE0B01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Określenie subpopulacji WBC</w:t>
            </w:r>
          </w:p>
          <w:p w:rsidR="00462B2F" w:rsidRPr="00271074" w:rsidRDefault="00181220" w:rsidP="00181220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atypowe limfocyty</w:t>
            </w:r>
          </w:p>
          <w:p w:rsidR="00462B2F" w:rsidRPr="00271074" w:rsidRDefault="00181220" w:rsidP="00EE0B01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duże niedojrzałe komórki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ajmniejsza- 5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EE0B01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 xml:space="preserve">Możliwość automatycznego usuwania skrzepu. Podać opis poparty danymi z instrukcji </w:t>
            </w:r>
            <w:r w:rsidRPr="00271074">
              <w:rPr>
                <w:rFonts w:ascii="Arial" w:hAnsi="Arial" w:cs="Arial"/>
                <w:sz w:val="20"/>
                <w:szCs w:val="20"/>
              </w:rPr>
              <w:lastRenderedPageBreak/>
              <w:t>obsługi analizatora.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ak – 2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EE0B01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Podać czas między kalibracjami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ajdłuższa- 5</w:t>
            </w:r>
            <w:r w:rsidRPr="00271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ozostałe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EE0B01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Pomiar hemoglobiny niezależni</w:t>
            </w:r>
            <w:r w:rsidR="00181220" w:rsidRPr="00271074">
              <w:rPr>
                <w:rFonts w:ascii="Arial" w:hAnsi="Arial" w:cs="Arial"/>
                <w:sz w:val="20"/>
                <w:szCs w:val="20"/>
              </w:rPr>
              <w:t xml:space="preserve">e od WBC (osobny tor pomiarowy </w:t>
            </w:r>
            <w:r w:rsidRPr="00271074">
              <w:rPr>
                <w:rFonts w:ascii="Arial" w:hAnsi="Arial" w:cs="Arial"/>
                <w:sz w:val="20"/>
                <w:szCs w:val="20"/>
              </w:rPr>
              <w:t>gwarantujący brak interferencji ze strony krwinek białych.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ak – </w:t>
            </w:r>
            <w:r w:rsidR="00EE0B01">
              <w:rPr>
                <w:rFonts w:ascii="Arial" w:hAnsi="Arial" w:cs="Arial"/>
                <w:sz w:val="20"/>
                <w:szCs w:val="20"/>
              </w:rPr>
              <w:t>5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C81CD2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71291D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Populacja IG</w:t>
            </w:r>
            <w:r w:rsidR="00181220" w:rsidRPr="0027107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 xml:space="preserve"> jako niedojrzałe granulocyty, w co wchodzi - mielocyty, </w:t>
            </w:r>
            <w:proofErr w:type="spellStart"/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promielocyty</w:t>
            </w:r>
            <w:proofErr w:type="spellEnd"/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1074">
              <w:rPr>
                <w:rFonts w:ascii="Arial" w:hAnsi="Arial" w:cs="Arial"/>
                <w:color w:val="000000"/>
                <w:sz w:val="20"/>
                <w:szCs w:val="20"/>
              </w:rPr>
              <w:t>metamielocyty</w:t>
            </w:r>
            <w:proofErr w:type="spellEnd"/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T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71291D">
              <w:rPr>
                <w:rFonts w:ascii="Arial" w:hAnsi="Arial" w:cs="Arial"/>
                <w:sz w:val="20"/>
                <w:szCs w:val="20"/>
              </w:rPr>
              <w:t>- 1</w:t>
            </w:r>
            <w:r w:rsidR="00EE0B01">
              <w:rPr>
                <w:rFonts w:ascii="Arial" w:hAnsi="Arial" w:cs="Arial"/>
                <w:sz w:val="20"/>
                <w:szCs w:val="20"/>
              </w:rPr>
              <w:t>0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462B2F" w:rsidRPr="00271074" w:rsidRDefault="00181220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4">
              <w:rPr>
                <w:rFonts w:ascii="Arial" w:hAnsi="Arial" w:cs="Arial"/>
                <w:sz w:val="20"/>
                <w:szCs w:val="20"/>
              </w:rPr>
              <w:t>N</w:t>
            </w:r>
            <w:r w:rsidR="00462B2F" w:rsidRPr="00271074">
              <w:rPr>
                <w:rFonts w:ascii="Arial" w:hAnsi="Arial" w:cs="Arial"/>
                <w:sz w:val="20"/>
                <w:szCs w:val="20"/>
              </w:rPr>
              <w:t>ie – 0 pkt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F" w:rsidRPr="00271074" w:rsidTr="00181220">
        <w:trPr>
          <w:trHeight w:val="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B2F" w:rsidRPr="00271074" w:rsidRDefault="00462B2F" w:rsidP="00C81CD2">
            <w:pPr>
              <w:pStyle w:val="Standard"/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074">
              <w:rPr>
                <w:rFonts w:ascii="Arial" w:hAnsi="Arial" w:cs="Arial"/>
                <w:b/>
                <w:sz w:val="20"/>
                <w:szCs w:val="20"/>
              </w:rPr>
              <w:t>MAKSYMALNA ILOŚĆ PUNKTÓW - 40 pkt</w:t>
            </w:r>
          </w:p>
        </w:tc>
      </w:tr>
    </w:tbl>
    <w:p w:rsidR="00DE6491" w:rsidRPr="00271074" w:rsidRDefault="00DE6491" w:rsidP="00DE6491">
      <w:pPr>
        <w:jc w:val="both"/>
        <w:rPr>
          <w:sz w:val="20"/>
        </w:rPr>
      </w:pPr>
    </w:p>
    <w:p w:rsidR="00257B9C" w:rsidRPr="00271074" w:rsidRDefault="00257B9C" w:rsidP="00257B9C">
      <w:pPr>
        <w:jc w:val="both"/>
        <w:rPr>
          <w:sz w:val="20"/>
        </w:rPr>
      </w:pPr>
    </w:p>
    <w:p w:rsidR="00765852" w:rsidRDefault="00765852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t>Zadanie 3:</w:t>
      </w:r>
      <w:r w:rsidRPr="00271074">
        <w:rPr>
          <w:sz w:val="20"/>
        </w:rPr>
        <w:t xml:space="preserve"> </w:t>
      </w:r>
    </w:p>
    <w:p w:rsidR="00EE0B01" w:rsidRDefault="00EE0B01" w:rsidP="00EE0B01">
      <w:pPr>
        <w:jc w:val="both"/>
        <w:rPr>
          <w:sz w:val="20"/>
        </w:rPr>
      </w:pPr>
      <w:r>
        <w:rPr>
          <w:sz w:val="20"/>
        </w:rPr>
        <w:t>Zakup i sukcesywna dostawa pasków do analizy moczu oraz dzierżawa analizatora</w:t>
      </w:r>
    </w:p>
    <w:p w:rsidR="00EE0B01" w:rsidRPr="00271074" w:rsidRDefault="00EE0B01" w:rsidP="00765852">
      <w:pPr>
        <w:jc w:val="both"/>
        <w:rPr>
          <w:sz w:val="20"/>
        </w:rPr>
      </w:pPr>
    </w:p>
    <w:tbl>
      <w:tblPr>
        <w:tblW w:w="9578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361"/>
        <w:gridCol w:w="1407"/>
        <w:gridCol w:w="2071"/>
        <w:gridCol w:w="2216"/>
      </w:tblGrid>
      <w:tr w:rsidR="00765852" w:rsidRPr="00271074" w:rsidTr="00947B77">
        <w:trPr>
          <w:trHeight w:val="4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765852" w:rsidRPr="00271074" w:rsidTr="00947B77">
        <w:trPr>
          <w:trHeight w:val="11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EE0B01" w:rsidP="00947B77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5"/>
                <w:sz w:val="20"/>
              </w:rPr>
              <w:t>Automatyczna kalibracja, p</w:t>
            </w:r>
            <w:r w:rsidR="00765852" w:rsidRPr="00271074">
              <w:rPr>
                <w:color w:val="000000"/>
                <w:spacing w:val="5"/>
                <w:sz w:val="20"/>
              </w:rPr>
              <w:t xml:space="preserve">raca analizatora bez użycia dodatkowych </w:t>
            </w:r>
            <w:r w:rsidR="00765852" w:rsidRPr="00271074">
              <w:rPr>
                <w:color w:val="000000"/>
                <w:sz w:val="20"/>
              </w:rPr>
              <w:t>pasków</w:t>
            </w:r>
            <w:r>
              <w:rPr>
                <w:color w:val="000000"/>
                <w:sz w:val="20"/>
              </w:rPr>
              <w:t xml:space="preserve"> kalibracyjnych, standaryzujących i wpisywania kodów</w:t>
            </w:r>
            <w:r w:rsidR="00947B77">
              <w:rPr>
                <w:color w:val="000000"/>
                <w:sz w:val="20"/>
              </w:rPr>
              <w:t>.</w:t>
            </w:r>
            <w:r w:rsidR="00765852" w:rsidRPr="00271074">
              <w:rPr>
                <w:color w:val="000000"/>
                <w:sz w:val="20"/>
              </w:rPr>
              <w:t xml:space="preserve"> </w:t>
            </w:r>
            <w:r w:rsidR="00765852"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 xml:space="preserve">Tak – </w:t>
            </w:r>
            <w:r w:rsidR="00947B77">
              <w:rPr>
                <w:sz w:val="20"/>
              </w:rPr>
              <w:t>5</w:t>
            </w:r>
            <w:r w:rsidRPr="00271074">
              <w:rPr>
                <w:sz w:val="20"/>
              </w:rPr>
              <w:t xml:space="preserve">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947B77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>Kompensacja własnego zabarwienia moczu, przez analizator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947B77">
        <w:trPr>
          <w:trHeight w:val="4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sz w:val="20"/>
              </w:rPr>
            </w:pPr>
            <w:r w:rsidRPr="00271074">
              <w:rPr>
                <w:sz w:val="20"/>
              </w:rPr>
              <w:t>Odczyt klarowności moczu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Poparte danymi z instrukcji analizatora.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 xml:space="preserve">Tak – </w:t>
            </w:r>
            <w:r w:rsidR="00947B77">
              <w:rPr>
                <w:sz w:val="20"/>
              </w:rPr>
              <w:t>5</w:t>
            </w:r>
            <w:r w:rsidRPr="00271074">
              <w:rPr>
                <w:sz w:val="20"/>
              </w:rPr>
              <w:t xml:space="preserve">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947B77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947B77" w:rsidP="00947B77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Czułość dla białka: 0,15 – 0,3 g/l (15 – 30 mg/dl) albumin.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5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pStyle w:val="Nagwek2"/>
              <w:snapToGrid w:val="0"/>
              <w:rPr>
                <w:sz w:val="20"/>
              </w:rPr>
            </w:pPr>
          </w:p>
        </w:tc>
      </w:tr>
      <w:tr w:rsidR="00765852" w:rsidRPr="00271074" w:rsidTr="00947B77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947B77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Możliwość zdefiniowania harmonogramu kontroli wewnątrzlaboratoryjnej.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5 pkt</w:t>
            </w:r>
          </w:p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47B77" w:rsidRPr="00271074" w:rsidTr="00947B77">
        <w:trPr>
          <w:trHeight w:val="6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B77" w:rsidRPr="00271074" w:rsidRDefault="00947B77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B77" w:rsidRDefault="00947B77" w:rsidP="00765852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Aparat rozróżnia </w:t>
            </w:r>
            <w:proofErr w:type="spellStart"/>
            <w:r>
              <w:rPr>
                <w:color w:val="000000"/>
                <w:sz w:val="20"/>
              </w:rPr>
              <w:t>niezhemolizowane</w:t>
            </w:r>
            <w:proofErr w:type="spellEnd"/>
            <w:r>
              <w:rPr>
                <w:color w:val="000000"/>
                <w:sz w:val="20"/>
              </w:rPr>
              <w:t xml:space="preserve"> krwinki czerwone, jako świeże i wyługowane.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B77" w:rsidRPr="00271074" w:rsidRDefault="00947B77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B77" w:rsidRPr="00271074" w:rsidRDefault="00947B77" w:rsidP="00947B77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Tak – 10 pkt</w:t>
            </w:r>
          </w:p>
          <w:p w:rsidR="00947B77" w:rsidRPr="00271074" w:rsidRDefault="00947B77" w:rsidP="00947B77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Nie – 0 pkt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B77" w:rsidRPr="00271074" w:rsidRDefault="00947B77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65852" w:rsidRPr="00271074" w:rsidTr="00947B77">
        <w:trPr>
          <w:trHeight w:val="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52" w:rsidRPr="00271074" w:rsidRDefault="00765852" w:rsidP="007658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- 40 pkt</w:t>
            </w:r>
          </w:p>
        </w:tc>
      </w:tr>
    </w:tbl>
    <w:p w:rsidR="00765852" w:rsidRPr="00271074" w:rsidRDefault="00765852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</w:p>
    <w:p w:rsidR="00DF7D14" w:rsidRPr="00271074" w:rsidRDefault="00DF7D14" w:rsidP="00765852">
      <w:pPr>
        <w:jc w:val="both"/>
        <w:rPr>
          <w:sz w:val="20"/>
        </w:rPr>
      </w:pPr>
      <w:r w:rsidRPr="00271074">
        <w:rPr>
          <w:sz w:val="20"/>
          <w:u w:val="single"/>
        </w:rPr>
        <w:t xml:space="preserve">Zadanie </w:t>
      </w:r>
      <w:r w:rsidR="000A301B" w:rsidRPr="00271074">
        <w:rPr>
          <w:sz w:val="20"/>
          <w:u w:val="single"/>
        </w:rPr>
        <w:t>4</w:t>
      </w:r>
      <w:r w:rsidR="00081C80" w:rsidRPr="00271074">
        <w:rPr>
          <w:sz w:val="20"/>
          <w:u w:val="single"/>
        </w:rPr>
        <w:t xml:space="preserve"> </w:t>
      </w:r>
    </w:p>
    <w:p w:rsidR="00DF7D14" w:rsidRDefault="00947B77" w:rsidP="00765852">
      <w:pPr>
        <w:jc w:val="both"/>
        <w:rPr>
          <w:sz w:val="20"/>
        </w:rPr>
      </w:pPr>
      <w:r>
        <w:rPr>
          <w:sz w:val="20"/>
        </w:rPr>
        <w:t>Zakup i sukcesywna dostawa szybkich testów</w:t>
      </w:r>
    </w:p>
    <w:p w:rsidR="00947B77" w:rsidRPr="00271074" w:rsidRDefault="00947B77" w:rsidP="00765852">
      <w:pPr>
        <w:jc w:val="both"/>
        <w:rPr>
          <w:sz w:val="20"/>
        </w:rPr>
      </w:pPr>
    </w:p>
    <w:tbl>
      <w:tblPr>
        <w:tblW w:w="9872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805"/>
        <w:gridCol w:w="1664"/>
      </w:tblGrid>
      <w:tr w:rsidR="000A301B" w:rsidRPr="00271074" w:rsidTr="000A301B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0A301B" w:rsidRPr="00271074" w:rsidTr="000A301B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947B77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 xml:space="preserve">Czułość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947B77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Najwyższa</w:t>
            </w:r>
            <w:r w:rsidR="000A301B" w:rsidRPr="0027107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5</w:t>
            </w:r>
            <w:r w:rsidR="000A301B" w:rsidRPr="00271074">
              <w:rPr>
                <w:sz w:val="20"/>
              </w:rPr>
              <w:t xml:space="preserve"> pkt</w:t>
            </w:r>
          </w:p>
          <w:p w:rsidR="000A301B" w:rsidRPr="00271074" w:rsidRDefault="00947B77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Pozostałe </w:t>
            </w:r>
            <w:r w:rsidR="000A301B" w:rsidRPr="00271074">
              <w:rPr>
                <w:sz w:val="20"/>
              </w:rPr>
              <w:t>–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947B77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 xml:space="preserve">Swoistość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413" w:rsidRPr="008A1413" w:rsidRDefault="008A1413" w:rsidP="008A1413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8A1413">
              <w:rPr>
                <w:sz w:val="20"/>
              </w:rPr>
              <w:t>Najwyższa – 5 pkt</w:t>
            </w:r>
          </w:p>
          <w:p w:rsidR="000A301B" w:rsidRPr="00271074" w:rsidRDefault="008A1413" w:rsidP="008A1413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8A1413">
              <w:rPr>
                <w:sz w:val="20"/>
              </w:rPr>
              <w:t>Pozostałe –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43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lastRenderedPageBreak/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8A1413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Szybkość dostaw od momentu złożenia zamówienia przez e-mail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8A1413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≤</w:t>
            </w:r>
            <w:r>
              <w:rPr>
                <w:sz w:val="20"/>
              </w:rPr>
              <w:t xml:space="preserve"> 5 </w:t>
            </w:r>
            <w:r w:rsidR="000A301B" w:rsidRPr="00271074">
              <w:rPr>
                <w:sz w:val="20"/>
              </w:rPr>
              <w:t>dni roboczych</w:t>
            </w:r>
            <w:r>
              <w:rPr>
                <w:sz w:val="20"/>
              </w:rPr>
              <w:t xml:space="preserve"> </w:t>
            </w:r>
            <w:r w:rsidR="000A301B" w:rsidRPr="00271074">
              <w:rPr>
                <w:sz w:val="20"/>
              </w:rPr>
              <w:t>– 10 pkt</w:t>
            </w:r>
          </w:p>
          <w:p w:rsidR="000A301B" w:rsidRPr="00271074" w:rsidRDefault="008A1413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&gt; 5</w:t>
            </w:r>
            <w:r w:rsidR="000A301B" w:rsidRPr="00271074">
              <w:rPr>
                <w:sz w:val="20"/>
              </w:rPr>
              <w:t xml:space="preserve"> dni roboczych</w:t>
            </w:r>
            <w:r>
              <w:rPr>
                <w:sz w:val="20"/>
              </w:rPr>
              <w:t xml:space="preserve"> </w:t>
            </w:r>
            <w:r w:rsidR="000A301B" w:rsidRPr="00271074">
              <w:rPr>
                <w:sz w:val="20"/>
              </w:rPr>
              <w:t>– 0 pkt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A301B" w:rsidRPr="00271074" w:rsidTr="000A301B">
        <w:trPr>
          <w:trHeight w:val="9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 xml:space="preserve">Termin </w:t>
            </w:r>
            <w:r w:rsidR="008A1413">
              <w:rPr>
                <w:color w:val="000000"/>
                <w:sz w:val="20"/>
              </w:rPr>
              <w:t xml:space="preserve">płatności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8A1413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≥</w:t>
            </w:r>
            <w:r>
              <w:rPr>
                <w:sz w:val="20"/>
              </w:rPr>
              <w:t xml:space="preserve"> 30</w:t>
            </w:r>
            <w:r w:rsidR="000A301B" w:rsidRPr="00271074">
              <w:rPr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 w:rsidR="000A301B" w:rsidRPr="002710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roboczych </w:t>
            </w:r>
            <w:r w:rsidR="000A301B" w:rsidRPr="00271074">
              <w:rPr>
                <w:sz w:val="20"/>
              </w:rPr>
              <w:t>- 10 pkt</w:t>
            </w:r>
          </w:p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 xml:space="preserve">&lt; </w:t>
            </w:r>
            <w:r w:rsidR="008A1413">
              <w:rPr>
                <w:sz w:val="20"/>
              </w:rPr>
              <w:t xml:space="preserve">30 dni roboczych </w:t>
            </w:r>
            <w:r w:rsidRPr="00271074">
              <w:rPr>
                <w:sz w:val="20"/>
              </w:rPr>
              <w:t>- 0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pStyle w:val="Nagwek2"/>
              <w:snapToGrid w:val="0"/>
              <w:rPr>
                <w:sz w:val="20"/>
              </w:rPr>
            </w:pPr>
          </w:p>
        </w:tc>
      </w:tr>
      <w:tr w:rsidR="00481899" w:rsidRPr="00271074" w:rsidTr="000A301B">
        <w:trPr>
          <w:trHeight w:val="97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0A301B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Termin ważności przy złożeniu zamówienia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481899" w:rsidRDefault="00481899" w:rsidP="008F6C6F">
            <w:pPr>
              <w:tabs>
                <w:tab w:val="left" w:pos="190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481899">
              <w:rPr>
                <w:rFonts w:cs="Arial"/>
                <w:sz w:val="20"/>
              </w:rPr>
              <w:tab/>
              <w:t xml:space="preserve">≥ </w:t>
            </w:r>
            <w:r>
              <w:rPr>
                <w:rFonts w:cs="Arial"/>
                <w:sz w:val="20"/>
              </w:rPr>
              <w:t xml:space="preserve">12 miesięcy </w:t>
            </w:r>
            <w:r w:rsidRPr="00481899">
              <w:rPr>
                <w:rFonts w:cs="Arial"/>
                <w:sz w:val="20"/>
              </w:rPr>
              <w:t>- 10 pkt</w:t>
            </w:r>
          </w:p>
          <w:p w:rsidR="00481899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481899">
              <w:rPr>
                <w:rFonts w:cs="Arial"/>
                <w:sz w:val="20"/>
              </w:rPr>
              <w:t xml:space="preserve">&lt; </w:t>
            </w:r>
            <w:r>
              <w:rPr>
                <w:rFonts w:cs="Arial"/>
                <w:sz w:val="20"/>
              </w:rPr>
              <w:t xml:space="preserve">12 miesięcy </w:t>
            </w:r>
            <w:r w:rsidRPr="00481899">
              <w:rPr>
                <w:rFonts w:cs="Arial"/>
                <w:sz w:val="20"/>
              </w:rPr>
              <w:t>- 0 pkt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0A301B">
            <w:pPr>
              <w:pStyle w:val="Nagwek2"/>
              <w:snapToGrid w:val="0"/>
              <w:rPr>
                <w:sz w:val="20"/>
              </w:rPr>
            </w:pPr>
          </w:p>
        </w:tc>
      </w:tr>
      <w:tr w:rsidR="000A301B" w:rsidRPr="00271074" w:rsidTr="000A301B">
        <w:trPr>
          <w:trHeight w:val="3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1B" w:rsidRPr="00271074" w:rsidRDefault="000A301B" w:rsidP="000A301B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- 40 pkt</w:t>
            </w:r>
          </w:p>
        </w:tc>
      </w:tr>
    </w:tbl>
    <w:p w:rsidR="00DF7D14" w:rsidRPr="00271074" w:rsidRDefault="00DF7D14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</w:rPr>
      </w:pPr>
    </w:p>
    <w:p w:rsidR="00081C80" w:rsidRPr="00271074" w:rsidRDefault="00081C80" w:rsidP="00765852">
      <w:pPr>
        <w:jc w:val="both"/>
        <w:rPr>
          <w:sz w:val="20"/>
          <w:u w:val="single"/>
        </w:rPr>
      </w:pPr>
      <w:r w:rsidRPr="00271074">
        <w:rPr>
          <w:sz w:val="20"/>
          <w:u w:val="single"/>
        </w:rPr>
        <w:t xml:space="preserve">Zadanie </w:t>
      </w:r>
      <w:r w:rsidR="00481899">
        <w:rPr>
          <w:sz w:val="20"/>
          <w:u w:val="single"/>
        </w:rPr>
        <w:t>5</w:t>
      </w:r>
      <w:r w:rsidRPr="00271074">
        <w:rPr>
          <w:sz w:val="20"/>
          <w:u w:val="single"/>
        </w:rPr>
        <w:t xml:space="preserve"> </w:t>
      </w:r>
      <w:r w:rsidR="00481899">
        <w:rPr>
          <w:sz w:val="20"/>
          <w:u w:val="single"/>
        </w:rPr>
        <w:t>-</w:t>
      </w:r>
      <w:r w:rsidRPr="00271074">
        <w:rPr>
          <w:sz w:val="20"/>
          <w:u w:val="single"/>
        </w:rPr>
        <w:t xml:space="preserve"> </w:t>
      </w:r>
      <w:r w:rsidR="00481899">
        <w:rPr>
          <w:sz w:val="20"/>
          <w:u w:val="single"/>
        </w:rPr>
        <w:t>9</w:t>
      </w:r>
      <w:r w:rsidRPr="00271074">
        <w:rPr>
          <w:sz w:val="20"/>
          <w:u w:val="single"/>
        </w:rPr>
        <w:t>:</w:t>
      </w:r>
    </w:p>
    <w:p w:rsidR="00081C80" w:rsidRPr="00271074" w:rsidRDefault="00081C80" w:rsidP="00765852">
      <w:pPr>
        <w:jc w:val="both"/>
        <w:rPr>
          <w:sz w:val="20"/>
          <w:u w:val="single"/>
        </w:rPr>
      </w:pPr>
    </w:p>
    <w:tbl>
      <w:tblPr>
        <w:tblW w:w="9993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700"/>
        <w:gridCol w:w="1890"/>
      </w:tblGrid>
      <w:tr w:rsidR="00081C80" w:rsidRPr="00271074" w:rsidTr="00081C80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081C80" w:rsidRPr="00271074" w:rsidTr="00081C80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rozpatrywania reklamacji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481899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≤</w:t>
            </w:r>
            <w:r w:rsidR="00081C80" w:rsidRPr="00271074">
              <w:rPr>
                <w:sz w:val="20"/>
              </w:rPr>
              <w:t xml:space="preserve"> 3 dni robocz</w:t>
            </w:r>
            <w:r>
              <w:rPr>
                <w:sz w:val="20"/>
              </w:rPr>
              <w:t>e</w:t>
            </w:r>
            <w:r w:rsidR="00081C80" w:rsidRPr="0027107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1</w:t>
            </w:r>
            <w:r w:rsidR="00081C80" w:rsidRPr="00271074">
              <w:rPr>
                <w:sz w:val="20"/>
              </w:rPr>
              <w:t>0 pkt</w:t>
            </w:r>
          </w:p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</w:t>
            </w:r>
            <w:r w:rsidR="00481899">
              <w:rPr>
                <w:sz w:val="20"/>
              </w:rPr>
              <w:t xml:space="preserve"> </w:t>
            </w:r>
            <w:r w:rsidRPr="00271074">
              <w:rPr>
                <w:sz w:val="20"/>
              </w:rPr>
              <w:t>3 dni robocz</w:t>
            </w:r>
            <w:r w:rsidR="00481899">
              <w:rPr>
                <w:sz w:val="20"/>
              </w:rPr>
              <w:t xml:space="preserve">e </w:t>
            </w:r>
            <w:r w:rsidRPr="00271074">
              <w:rPr>
                <w:sz w:val="20"/>
              </w:rPr>
              <w:t>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081C80" w:rsidRPr="00271074" w:rsidTr="00081C80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481899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Szybkość dostaw od momentu złożenia zamówienia przez e-mail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481899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481899">
              <w:rPr>
                <w:sz w:val="20"/>
              </w:rPr>
              <w:t>≤ 5 dni roboczych – 10 pkt</w:t>
            </w:r>
          </w:p>
          <w:p w:rsidR="00081C80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481899">
              <w:rPr>
                <w:sz w:val="20"/>
              </w:rPr>
              <w:t>&gt; 5 dni roboczych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C80" w:rsidRPr="00271074" w:rsidRDefault="00081C80" w:rsidP="00081C80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81899" w:rsidRPr="00271074" w:rsidTr="00081C80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271074">
              <w:rPr>
                <w:color w:val="000000"/>
                <w:sz w:val="20"/>
              </w:rPr>
              <w:t xml:space="preserve">Termin </w:t>
            </w:r>
            <w:r>
              <w:rPr>
                <w:color w:val="000000"/>
                <w:sz w:val="20"/>
              </w:rPr>
              <w:t xml:space="preserve">płatności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≥</w:t>
            </w:r>
            <w:r>
              <w:rPr>
                <w:sz w:val="20"/>
              </w:rPr>
              <w:t xml:space="preserve"> 30</w:t>
            </w:r>
            <w:r w:rsidRPr="00271074">
              <w:rPr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 w:rsidRPr="002710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roboczych </w:t>
            </w:r>
            <w:r w:rsidRPr="00271074">
              <w:rPr>
                <w:sz w:val="20"/>
              </w:rPr>
              <w:t>- 10 pkt</w:t>
            </w:r>
          </w:p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 xml:space="preserve">&lt; </w:t>
            </w:r>
            <w:r>
              <w:rPr>
                <w:sz w:val="20"/>
              </w:rPr>
              <w:t xml:space="preserve">30 dni roboczych </w:t>
            </w:r>
            <w:r w:rsidRPr="00271074">
              <w:rPr>
                <w:sz w:val="20"/>
              </w:rPr>
              <w:t>- 0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81899" w:rsidRPr="00271074" w:rsidTr="00081C80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Termin ważności przy złożeniu zamówienia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481899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481899">
              <w:rPr>
                <w:rFonts w:cs="Arial"/>
                <w:sz w:val="20"/>
              </w:rPr>
              <w:tab/>
              <w:t xml:space="preserve">≥ </w:t>
            </w:r>
            <w:r>
              <w:rPr>
                <w:rFonts w:cs="Arial"/>
                <w:sz w:val="20"/>
              </w:rPr>
              <w:t xml:space="preserve">12 miesięcy </w:t>
            </w:r>
            <w:r w:rsidRPr="00481899">
              <w:rPr>
                <w:rFonts w:cs="Arial"/>
                <w:sz w:val="20"/>
              </w:rPr>
              <w:t>- 10 pkt</w:t>
            </w:r>
          </w:p>
          <w:p w:rsidR="00481899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481899">
              <w:rPr>
                <w:rFonts w:cs="Arial"/>
                <w:sz w:val="20"/>
              </w:rPr>
              <w:t xml:space="preserve">&lt; </w:t>
            </w:r>
            <w:r>
              <w:rPr>
                <w:rFonts w:cs="Arial"/>
                <w:sz w:val="20"/>
              </w:rPr>
              <w:t xml:space="preserve">12 miesięcy </w:t>
            </w:r>
            <w:r w:rsidRPr="00481899">
              <w:rPr>
                <w:rFonts w:cs="Arial"/>
                <w:sz w:val="20"/>
              </w:rPr>
              <w:t>- 0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81899" w:rsidRPr="00271074" w:rsidTr="00081C80">
        <w:trPr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81899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- 40 pkt</w:t>
            </w:r>
          </w:p>
        </w:tc>
      </w:tr>
    </w:tbl>
    <w:p w:rsidR="00081C80" w:rsidRDefault="00081C80" w:rsidP="00765852">
      <w:pPr>
        <w:jc w:val="both"/>
        <w:rPr>
          <w:sz w:val="20"/>
          <w:u w:val="single"/>
        </w:rPr>
      </w:pPr>
    </w:p>
    <w:p w:rsidR="00481899" w:rsidRDefault="00481899" w:rsidP="00765852">
      <w:pPr>
        <w:jc w:val="both"/>
        <w:rPr>
          <w:sz w:val="20"/>
          <w:u w:val="single"/>
        </w:rPr>
      </w:pPr>
    </w:p>
    <w:p w:rsidR="00481899" w:rsidRDefault="00481899" w:rsidP="00481899">
      <w:pPr>
        <w:jc w:val="both"/>
        <w:rPr>
          <w:sz w:val="20"/>
          <w:u w:val="single"/>
        </w:rPr>
      </w:pPr>
      <w:r w:rsidRPr="00271074">
        <w:rPr>
          <w:sz w:val="20"/>
          <w:u w:val="single"/>
        </w:rPr>
        <w:t xml:space="preserve">Zadanie </w:t>
      </w:r>
      <w:r>
        <w:rPr>
          <w:sz w:val="20"/>
          <w:u w:val="single"/>
        </w:rPr>
        <w:t>10</w:t>
      </w:r>
      <w:r w:rsidRPr="00271074">
        <w:rPr>
          <w:sz w:val="20"/>
          <w:u w:val="single"/>
        </w:rPr>
        <w:t>:</w:t>
      </w:r>
    </w:p>
    <w:p w:rsidR="00481899" w:rsidRPr="00481899" w:rsidRDefault="00481899" w:rsidP="00481899">
      <w:pPr>
        <w:jc w:val="both"/>
        <w:rPr>
          <w:sz w:val="20"/>
        </w:rPr>
      </w:pPr>
      <w:r w:rsidRPr="00481899">
        <w:rPr>
          <w:sz w:val="20"/>
        </w:rPr>
        <w:t xml:space="preserve">Zakup i sukcesywna dostawa odczynników do aparatu </w:t>
      </w:r>
      <w:proofErr w:type="spellStart"/>
      <w:r w:rsidRPr="00481899">
        <w:rPr>
          <w:sz w:val="20"/>
        </w:rPr>
        <w:t>Vidas</w:t>
      </w:r>
      <w:proofErr w:type="spellEnd"/>
    </w:p>
    <w:p w:rsidR="00481899" w:rsidRPr="00271074" w:rsidRDefault="00481899" w:rsidP="00481899">
      <w:pPr>
        <w:jc w:val="both"/>
        <w:rPr>
          <w:sz w:val="20"/>
          <w:u w:val="single"/>
        </w:rPr>
      </w:pPr>
    </w:p>
    <w:tbl>
      <w:tblPr>
        <w:tblW w:w="9993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700"/>
        <w:gridCol w:w="1890"/>
      </w:tblGrid>
      <w:tr w:rsidR="00481899" w:rsidRPr="00271074" w:rsidTr="00402798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481899" w:rsidRPr="00271074" w:rsidTr="00402798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271074">
              <w:rPr>
                <w:color w:val="000000"/>
                <w:spacing w:val="-3"/>
                <w:sz w:val="20"/>
              </w:rPr>
              <w:t>Szybkość rozpatrywania reklamacji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≤</w:t>
            </w:r>
            <w:r w:rsidRPr="00271074">
              <w:rPr>
                <w:sz w:val="20"/>
              </w:rPr>
              <w:t xml:space="preserve"> 3 dni robocz</w:t>
            </w:r>
            <w:r>
              <w:rPr>
                <w:sz w:val="20"/>
              </w:rPr>
              <w:t>e</w:t>
            </w:r>
            <w:r w:rsidRPr="00271074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2</w:t>
            </w:r>
            <w:r w:rsidRPr="00271074">
              <w:rPr>
                <w:sz w:val="20"/>
              </w:rPr>
              <w:t>0 pkt</w:t>
            </w:r>
          </w:p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271074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Pr="00271074">
              <w:rPr>
                <w:sz w:val="20"/>
              </w:rPr>
              <w:t>3 dni robocz</w:t>
            </w:r>
            <w:r>
              <w:rPr>
                <w:sz w:val="20"/>
              </w:rPr>
              <w:t xml:space="preserve">e </w:t>
            </w:r>
            <w:r w:rsidRPr="00271074">
              <w:rPr>
                <w:sz w:val="20"/>
              </w:rPr>
              <w:t>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81899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Szybkość dostaw od momentu złożenia zamówienia przez e-mail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481899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481899">
              <w:rPr>
                <w:sz w:val="20"/>
              </w:rPr>
              <w:t xml:space="preserve">≤ 5 dni roboczych – </w:t>
            </w:r>
            <w:r>
              <w:rPr>
                <w:sz w:val="20"/>
              </w:rPr>
              <w:t>2</w:t>
            </w:r>
            <w:r w:rsidRPr="00481899">
              <w:rPr>
                <w:sz w:val="20"/>
              </w:rPr>
              <w:t>0 pkt</w:t>
            </w:r>
          </w:p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481899">
              <w:rPr>
                <w:sz w:val="20"/>
              </w:rPr>
              <w:t>&gt; 5 dni roboczych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81899" w:rsidRPr="00271074" w:rsidTr="00402798">
        <w:trPr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99" w:rsidRPr="00271074" w:rsidRDefault="00481899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- 40 pkt</w:t>
            </w:r>
          </w:p>
        </w:tc>
      </w:tr>
    </w:tbl>
    <w:p w:rsidR="00481899" w:rsidRPr="00271074" w:rsidRDefault="00481899" w:rsidP="00481899">
      <w:pPr>
        <w:jc w:val="both"/>
        <w:rPr>
          <w:sz w:val="20"/>
          <w:u w:val="single"/>
        </w:rPr>
      </w:pPr>
    </w:p>
    <w:p w:rsidR="00997F19" w:rsidRDefault="00997F19" w:rsidP="00731D52">
      <w:pPr>
        <w:jc w:val="both"/>
        <w:rPr>
          <w:sz w:val="20"/>
          <w:u w:val="single"/>
        </w:rPr>
      </w:pPr>
    </w:p>
    <w:p w:rsidR="00731D52" w:rsidRDefault="00731D52" w:rsidP="00731D52">
      <w:pPr>
        <w:jc w:val="both"/>
        <w:rPr>
          <w:sz w:val="20"/>
          <w:u w:val="single"/>
        </w:rPr>
      </w:pPr>
      <w:r w:rsidRPr="00271074">
        <w:rPr>
          <w:sz w:val="20"/>
          <w:u w:val="single"/>
        </w:rPr>
        <w:t xml:space="preserve">Zadanie </w:t>
      </w:r>
      <w:r>
        <w:rPr>
          <w:sz w:val="20"/>
          <w:u w:val="single"/>
        </w:rPr>
        <w:t>11</w:t>
      </w:r>
      <w:r w:rsidRPr="00271074">
        <w:rPr>
          <w:sz w:val="20"/>
          <w:u w:val="single"/>
        </w:rPr>
        <w:t>:</w:t>
      </w:r>
    </w:p>
    <w:p w:rsidR="00731D52" w:rsidRPr="00731D52" w:rsidRDefault="00731D52" w:rsidP="00731D52">
      <w:pPr>
        <w:jc w:val="both"/>
        <w:rPr>
          <w:sz w:val="20"/>
        </w:rPr>
      </w:pPr>
      <w:r w:rsidRPr="00731D52">
        <w:rPr>
          <w:sz w:val="20"/>
        </w:rPr>
        <w:t>Zakup i sukcesywna dostawa odczynników do koagulologii oraz dzierżawa analizatora</w:t>
      </w:r>
    </w:p>
    <w:p w:rsidR="00731D52" w:rsidRPr="00271074" w:rsidRDefault="00731D52" w:rsidP="00731D52">
      <w:pPr>
        <w:jc w:val="both"/>
        <w:rPr>
          <w:sz w:val="20"/>
          <w:u w:val="single"/>
        </w:rPr>
      </w:pPr>
    </w:p>
    <w:tbl>
      <w:tblPr>
        <w:tblW w:w="9993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700"/>
        <w:gridCol w:w="1890"/>
      </w:tblGrid>
      <w:tr w:rsidR="00731D52" w:rsidRPr="00271074" w:rsidTr="00402798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731D52" w:rsidRPr="00271074" w:rsidTr="00402798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lastRenderedPageBreak/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 w:rsidRPr="00731D52">
              <w:rPr>
                <w:color w:val="000000"/>
                <w:spacing w:val="-3"/>
                <w:sz w:val="20"/>
              </w:rPr>
              <w:t xml:space="preserve">Możliwość wykonywania z porównywalną jakością oznaczeń w osoczach klarownych i </w:t>
            </w:r>
            <w:proofErr w:type="spellStart"/>
            <w:r w:rsidRPr="00731D52">
              <w:rPr>
                <w:color w:val="000000"/>
                <w:spacing w:val="-3"/>
                <w:sz w:val="20"/>
              </w:rPr>
              <w:t>lipemicznych</w:t>
            </w:r>
            <w:proofErr w:type="spellEnd"/>
            <w:r w:rsidRPr="00731D52">
              <w:rPr>
                <w:color w:val="000000"/>
                <w:spacing w:val="-3"/>
                <w:sz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731D52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cs="Arial"/>
                <w:sz w:val="20"/>
              </w:rPr>
            </w:pPr>
            <w:r w:rsidRPr="00731D52">
              <w:rPr>
                <w:rFonts w:cs="Arial"/>
                <w:sz w:val="20"/>
              </w:rPr>
              <w:t>Tak - 10 pkt</w:t>
            </w:r>
          </w:p>
          <w:p w:rsidR="00731D52" w:rsidRPr="00271074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731D52">
              <w:rPr>
                <w:rFonts w:cs="Arial"/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31D52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 w:rsidRPr="00731D52">
              <w:rPr>
                <w:color w:val="000000"/>
                <w:spacing w:val="-3"/>
                <w:sz w:val="20"/>
              </w:rPr>
              <w:t>Możliwość wprowadzenia do pamięci aparatu, zapamiętania</w:t>
            </w:r>
            <w:r>
              <w:rPr>
                <w:color w:val="000000"/>
                <w:spacing w:val="-3"/>
                <w:sz w:val="20"/>
              </w:rPr>
              <w:t xml:space="preserve"> </w:t>
            </w:r>
            <w:r w:rsidRPr="00731D52">
              <w:rPr>
                <w:color w:val="000000"/>
                <w:spacing w:val="-3"/>
                <w:sz w:val="20"/>
              </w:rPr>
              <w:t>krzywych kalibracyjnych oraz pogląd ich w programie aparatu.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731D52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731D52">
              <w:rPr>
                <w:sz w:val="20"/>
              </w:rPr>
              <w:t>Tak - 10 pkt</w:t>
            </w:r>
          </w:p>
          <w:p w:rsidR="00731D52" w:rsidRPr="00271074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731D52">
              <w:rPr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31D52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731D52">
              <w:rPr>
                <w:color w:val="000000"/>
                <w:sz w:val="20"/>
              </w:rPr>
              <w:t xml:space="preserve">Zasada detekcji: koagulacyjna, </w:t>
            </w:r>
            <w:proofErr w:type="spellStart"/>
            <w:r w:rsidRPr="00731D52">
              <w:rPr>
                <w:color w:val="000000"/>
                <w:sz w:val="20"/>
              </w:rPr>
              <w:t>chromogenna</w:t>
            </w:r>
            <w:proofErr w:type="spellEnd"/>
            <w:r w:rsidRPr="00731D52">
              <w:rPr>
                <w:color w:val="000000"/>
                <w:sz w:val="20"/>
              </w:rPr>
              <w:t xml:space="preserve"> i immunologiczna.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731D52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731D52">
              <w:rPr>
                <w:rFonts w:cs="Arial"/>
                <w:sz w:val="20"/>
              </w:rPr>
              <w:t>Tak - 10 pkt</w:t>
            </w:r>
          </w:p>
          <w:p w:rsidR="00731D52" w:rsidRPr="00271074" w:rsidRDefault="00731D52" w:rsidP="00731D52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731D52">
              <w:rPr>
                <w:rFonts w:cs="Arial"/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31D52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 w:rsidRPr="00731D52">
              <w:rPr>
                <w:color w:val="000000"/>
                <w:sz w:val="20"/>
              </w:rPr>
              <w:t xml:space="preserve">Wymagana możliwość pracy z </w:t>
            </w:r>
            <w:proofErr w:type="spellStart"/>
            <w:r w:rsidRPr="00731D52">
              <w:rPr>
                <w:color w:val="000000"/>
                <w:sz w:val="20"/>
              </w:rPr>
              <w:t>mikropróbką</w:t>
            </w:r>
            <w:proofErr w:type="spellEnd"/>
            <w:r w:rsidRPr="00731D52">
              <w:rPr>
                <w:color w:val="000000"/>
                <w:sz w:val="20"/>
              </w:rPr>
              <w:t xml:space="preserve"> (próbką „pediatryczną”).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731D52" w:rsidRDefault="00731D52" w:rsidP="008F6C6F">
            <w:pPr>
              <w:tabs>
                <w:tab w:val="left" w:pos="48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481899">
              <w:rPr>
                <w:rFonts w:cs="Arial"/>
                <w:sz w:val="20"/>
              </w:rPr>
              <w:tab/>
            </w:r>
            <w:r w:rsidRPr="00731D52">
              <w:rPr>
                <w:rFonts w:cs="Arial"/>
                <w:sz w:val="20"/>
              </w:rPr>
              <w:t>Tak - 10 pkt</w:t>
            </w:r>
          </w:p>
          <w:p w:rsidR="00731D52" w:rsidRDefault="00731D52" w:rsidP="008F6C6F">
            <w:pPr>
              <w:tabs>
                <w:tab w:val="left" w:pos="48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731D52">
              <w:rPr>
                <w:rFonts w:cs="Arial"/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731D52" w:rsidRPr="00271074" w:rsidTr="00402798">
        <w:trPr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D52" w:rsidRPr="00271074" w:rsidRDefault="00731D52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- 40 pkt</w:t>
            </w:r>
          </w:p>
        </w:tc>
      </w:tr>
    </w:tbl>
    <w:p w:rsidR="00731D52" w:rsidRPr="00271074" w:rsidRDefault="00731D52" w:rsidP="00731D52">
      <w:pPr>
        <w:jc w:val="both"/>
        <w:rPr>
          <w:sz w:val="20"/>
          <w:u w:val="single"/>
        </w:rPr>
      </w:pPr>
    </w:p>
    <w:p w:rsidR="00481899" w:rsidRDefault="00481899" w:rsidP="00765852">
      <w:pPr>
        <w:jc w:val="both"/>
        <w:rPr>
          <w:sz w:val="20"/>
          <w:u w:val="single"/>
        </w:rPr>
      </w:pPr>
    </w:p>
    <w:p w:rsidR="008F6C6F" w:rsidRDefault="008F6C6F" w:rsidP="008F6C6F">
      <w:pPr>
        <w:jc w:val="both"/>
        <w:rPr>
          <w:sz w:val="20"/>
          <w:u w:val="single"/>
        </w:rPr>
      </w:pPr>
      <w:r w:rsidRPr="00271074">
        <w:rPr>
          <w:sz w:val="20"/>
          <w:u w:val="single"/>
        </w:rPr>
        <w:t xml:space="preserve">Zadanie </w:t>
      </w:r>
      <w:r>
        <w:rPr>
          <w:sz w:val="20"/>
          <w:u w:val="single"/>
        </w:rPr>
        <w:t>12</w:t>
      </w:r>
      <w:r w:rsidRPr="00271074">
        <w:rPr>
          <w:sz w:val="20"/>
          <w:u w:val="single"/>
        </w:rPr>
        <w:t>:</w:t>
      </w:r>
    </w:p>
    <w:p w:rsidR="008F6C6F" w:rsidRPr="00731D52" w:rsidRDefault="008F6C6F" w:rsidP="008F6C6F">
      <w:pPr>
        <w:jc w:val="both"/>
        <w:rPr>
          <w:sz w:val="20"/>
        </w:rPr>
      </w:pPr>
      <w:r w:rsidRPr="00731D52">
        <w:rPr>
          <w:sz w:val="20"/>
        </w:rPr>
        <w:t xml:space="preserve">Zakup i sukcesywna dostawa </w:t>
      </w:r>
      <w:r>
        <w:rPr>
          <w:sz w:val="20"/>
        </w:rPr>
        <w:t>materiałów jednorazowych</w:t>
      </w:r>
    </w:p>
    <w:p w:rsidR="008F6C6F" w:rsidRPr="00271074" w:rsidRDefault="008F6C6F" w:rsidP="008F6C6F">
      <w:pPr>
        <w:jc w:val="both"/>
        <w:rPr>
          <w:sz w:val="20"/>
          <w:u w:val="single"/>
        </w:rPr>
      </w:pPr>
    </w:p>
    <w:tbl>
      <w:tblPr>
        <w:tblW w:w="9993" w:type="dxa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361"/>
        <w:gridCol w:w="1347"/>
        <w:gridCol w:w="2700"/>
        <w:gridCol w:w="1890"/>
      </w:tblGrid>
      <w:tr w:rsidR="008F6C6F" w:rsidRPr="00271074" w:rsidTr="00402798">
        <w:trPr>
          <w:trHeight w:val="4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Parametr podlegający ocenie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Opis parametru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Zakres punktacji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Liczba przyznanych punktów</w:t>
            </w:r>
          </w:p>
        </w:tc>
      </w:tr>
      <w:tr w:rsidR="008F6C6F" w:rsidRPr="00271074" w:rsidTr="00402798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9A2C88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Wszystkie zamawiane probówko-strzykawki/probówki wykonane z tworzywa sztucznego</w:t>
            </w:r>
            <w:r w:rsidR="008F6C6F" w:rsidRPr="00731D52">
              <w:rPr>
                <w:color w:val="000000"/>
                <w:spacing w:val="-3"/>
                <w:sz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731D52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rFonts w:cs="Arial"/>
                <w:sz w:val="20"/>
              </w:rPr>
            </w:pPr>
            <w:r w:rsidRPr="00731D52">
              <w:rPr>
                <w:rFonts w:cs="Arial"/>
                <w:sz w:val="20"/>
              </w:rPr>
              <w:t xml:space="preserve">Tak - </w:t>
            </w:r>
            <w:r w:rsidR="009A2C88">
              <w:rPr>
                <w:rFonts w:cs="Arial"/>
                <w:sz w:val="20"/>
              </w:rPr>
              <w:t>10</w:t>
            </w:r>
            <w:r w:rsidRPr="00731D52">
              <w:rPr>
                <w:rFonts w:cs="Arial"/>
                <w:sz w:val="20"/>
              </w:rPr>
              <w:t xml:space="preserve"> pkt</w:t>
            </w:r>
          </w:p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731D52">
              <w:rPr>
                <w:rFonts w:cs="Arial"/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8F6C6F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271074">
              <w:rPr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9A2C88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System zapewnia pobieranie krwi do badań laboratoryjnych metodą próżniowa i aspiracyjną.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ind w:right="69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731D52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 w:rsidRPr="00731D52">
              <w:rPr>
                <w:sz w:val="20"/>
              </w:rPr>
              <w:t>Tak - 10 pkt</w:t>
            </w:r>
          </w:p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731D52">
              <w:rPr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8F6C6F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9A2C88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Wszystkie probówki zakręcane na gwint.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731D52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731D52">
              <w:rPr>
                <w:rFonts w:cs="Arial"/>
                <w:sz w:val="20"/>
              </w:rPr>
              <w:t>Tak - 10 pkt</w:t>
            </w:r>
          </w:p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sz w:val="20"/>
              </w:rPr>
            </w:pPr>
            <w:r w:rsidRPr="00731D52">
              <w:rPr>
                <w:rFonts w:cs="Arial"/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8F6C6F" w:rsidRPr="00271074" w:rsidTr="00402798">
        <w:trPr>
          <w:trHeight w:val="66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9A2C88" w:rsidP="00402798">
            <w:pPr>
              <w:tabs>
                <w:tab w:val="left" w:pos="543"/>
                <w:tab w:val="left" w:pos="31532"/>
                <w:tab w:val="left" w:pos="31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Łączenie zestawu igły systemowej z probówką gwarantujące stabilność zestawu za pomocą zaczepów umiejscowionych na korku po przekręceniu w prawo probówki.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731D52" w:rsidRDefault="009A2C88" w:rsidP="008F6C6F">
            <w:pPr>
              <w:tabs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</w:t>
            </w:r>
            <w:r w:rsidRPr="00731D52">
              <w:rPr>
                <w:rFonts w:cs="Arial"/>
                <w:sz w:val="20"/>
              </w:rPr>
              <w:t>k</w:t>
            </w:r>
            <w:r w:rsidR="008F6C6F" w:rsidRPr="00731D52">
              <w:rPr>
                <w:rFonts w:cs="Arial"/>
                <w:sz w:val="20"/>
              </w:rPr>
              <w:t xml:space="preserve"> - 10 pkt</w:t>
            </w:r>
          </w:p>
          <w:p w:rsidR="008F6C6F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jc w:val="center"/>
              <w:rPr>
                <w:rFonts w:cs="Arial"/>
                <w:sz w:val="20"/>
              </w:rPr>
            </w:pPr>
            <w:r w:rsidRPr="00731D52">
              <w:rPr>
                <w:rFonts w:cs="Arial"/>
                <w:sz w:val="20"/>
              </w:rPr>
              <w:t>Nie – 0 pkt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8F6C6F" w:rsidRPr="00271074" w:rsidTr="00402798">
        <w:trPr>
          <w:trHeight w:val="4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6F" w:rsidRPr="00271074" w:rsidRDefault="008F6C6F" w:rsidP="00402798">
            <w:pPr>
              <w:tabs>
                <w:tab w:val="left" w:pos="543"/>
                <w:tab w:val="left" w:pos="31532"/>
                <w:tab w:val="left" w:pos="31660"/>
              </w:tabs>
              <w:snapToGrid w:val="0"/>
              <w:jc w:val="center"/>
              <w:rPr>
                <w:b/>
                <w:sz w:val="20"/>
              </w:rPr>
            </w:pPr>
            <w:r w:rsidRPr="00271074">
              <w:rPr>
                <w:b/>
                <w:sz w:val="20"/>
              </w:rPr>
              <w:t>MAKSYMALNA ILOŚĆ PUNKTÓW - 40 pkt</w:t>
            </w:r>
          </w:p>
        </w:tc>
      </w:tr>
    </w:tbl>
    <w:p w:rsidR="008F6C6F" w:rsidRPr="00271074" w:rsidRDefault="008F6C6F" w:rsidP="00765852">
      <w:pPr>
        <w:jc w:val="both"/>
        <w:rPr>
          <w:sz w:val="20"/>
          <w:u w:val="single"/>
        </w:rPr>
      </w:pPr>
    </w:p>
    <w:sectPr w:rsidR="008F6C6F" w:rsidRPr="00271074" w:rsidSect="00997F19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20" w:rsidRDefault="00A87120" w:rsidP="00257B9C">
      <w:r>
        <w:separator/>
      </w:r>
    </w:p>
  </w:endnote>
  <w:endnote w:type="continuationSeparator" w:id="0">
    <w:p w:rsidR="00A87120" w:rsidRDefault="00A87120" w:rsidP="0025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9C" w:rsidRDefault="00257B9C" w:rsidP="00257B9C">
    <w:pPr>
      <w:pStyle w:val="Stopka"/>
    </w:pPr>
    <w:r>
      <w:rPr>
        <w:i/>
        <w:sz w:val="18"/>
        <w:szCs w:val="18"/>
      </w:rPr>
      <w:t xml:space="preserve">Nr postępowania: </w:t>
    </w:r>
    <w:r>
      <w:rPr>
        <w:bCs/>
        <w:i/>
        <w:sz w:val="18"/>
        <w:szCs w:val="18"/>
      </w:rPr>
      <w:t>M-237</w:t>
    </w:r>
    <w:r w:rsidR="00997F19">
      <w:rPr>
        <w:bCs/>
        <w:i/>
        <w:sz w:val="18"/>
        <w:szCs w:val="18"/>
      </w:rPr>
      <w:t>3</w:t>
    </w:r>
    <w:r>
      <w:rPr>
        <w:bCs/>
        <w:i/>
        <w:sz w:val="18"/>
        <w:szCs w:val="18"/>
      </w:rPr>
      <w:t>-</w:t>
    </w:r>
    <w:r w:rsidR="00997F19">
      <w:rPr>
        <w:bCs/>
        <w:i/>
        <w:sz w:val="18"/>
        <w:szCs w:val="18"/>
      </w:rPr>
      <w:t>13</w:t>
    </w:r>
    <w:r>
      <w:rPr>
        <w:bCs/>
        <w:i/>
        <w:sz w:val="18"/>
        <w:szCs w:val="18"/>
      </w:rPr>
      <w:t>/201</w:t>
    </w:r>
    <w:r w:rsidR="00FD2C1C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874446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874446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  <w:p w:rsidR="00257B9C" w:rsidRDefault="00257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20" w:rsidRDefault="00A87120" w:rsidP="00257B9C">
      <w:r>
        <w:separator/>
      </w:r>
    </w:p>
  </w:footnote>
  <w:footnote w:type="continuationSeparator" w:id="0">
    <w:p w:rsidR="00A87120" w:rsidRDefault="00A87120" w:rsidP="0025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9C" w:rsidRDefault="00257B9C" w:rsidP="00257B9C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B207C0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57B9C" w:rsidRPr="00257B9C" w:rsidRDefault="00257B9C" w:rsidP="00257B9C">
    <w:pPr>
      <w:pStyle w:val="Nagwek"/>
      <w:tabs>
        <w:tab w:val="clear" w:pos="9072"/>
        <w:tab w:val="right" w:pos="9356"/>
      </w:tabs>
      <w:ind w:right="-284"/>
      <w:rPr>
        <w:szCs w:val="22"/>
      </w:rPr>
    </w:pPr>
    <w:r>
      <w:rPr>
        <w:rFonts w:cs="Arial"/>
        <w:sz w:val="16"/>
        <w:szCs w:val="16"/>
      </w:rPr>
      <w:t xml:space="preserve">ul. Szpitalna 2, 75-720 Koszalin </w:t>
    </w:r>
    <w:r w:rsidRPr="00257B9C">
      <w:rPr>
        <w:szCs w:val="22"/>
      </w:rPr>
      <w:ptab w:relativeTo="margin" w:alignment="center" w:leader="none"/>
    </w:r>
    <w:r w:rsidRPr="00257B9C">
      <w:rPr>
        <w:szCs w:val="22"/>
      </w:rPr>
      <w:ptab w:relativeTo="margin" w:alignment="right" w:leader="none"/>
    </w:r>
    <w:r w:rsidRPr="00257B9C">
      <w:rPr>
        <w:szCs w:val="22"/>
      </w:rPr>
      <w:t>Załącznik nr 8 do SIWZ</w:t>
    </w:r>
  </w:p>
  <w:p w:rsidR="00257B9C" w:rsidRDefault="00257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292"/>
    <w:multiLevelType w:val="multilevel"/>
    <w:tmpl w:val="6958C0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6C5416B"/>
    <w:multiLevelType w:val="multilevel"/>
    <w:tmpl w:val="B5BC8902"/>
    <w:styleLink w:val="WW8Num3"/>
    <w:lvl w:ilvl="0">
      <w:numFmt w:val="bullet"/>
      <w:lvlText w:val="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numFmt w:val="bullet"/>
        <w:lvlText w:val=""/>
        <w:lvlJc w:val="left"/>
        <w:rPr>
          <w:rFonts w:ascii="Wingdings" w:hAnsi="Wingdings" w:cs="Symbol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70"/>
    <w:rsid w:val="00081C80"/>
    <w:rsid w:val="000A301B"/>
    <w:rsid w:val="000C74AC"/>
    <w:rsid w:val="00120317"/>
    <w:rsid w:val="001221C3"/>
    <w:rsid w:val="00181220"/>
    <w:rsid w:val="001B5C3B"/>
    <w:rsid w:val="00257B9C"/>
    <w:rsid w:val="00271074"/>
    <w:rsid w:val="002C0483"/>
    <w:rsid w:val="003614BE"/>
    <w:rsid w:val="003B6881"/>
    <w:rsid w:val="00414570"/>
    <w:rsid w:val="00442E97"/>
    <w:rsid w:val="00462B2F"/>
    <w:rsid w:val="00481899"/>
    <w:rsid w:val="00511B40"/>
    <w:rsid w:val="0051420C"/>
    <w:rsid w:val="0071291D"/>
    <w:rsid w:val="00731D52"/>
    <w:rsid w:val="00765852"/>
    <w:rsid w:val="007A5927"/>
    <w:rsid w:val="007C2AC4"/>
    <w:rsid w:val="00874446"/>
    <w:rsid w:val="008A1413"/>
    <w:rsid w:val="008C7245"/>
    <w:rsid w:val="008F6C6F"/>
    <w:rsid w:val="00947B77"/>
    <w:rsid w:val="00997F19"/>
    <w:rsid w:val="009A2C88"/>
    <w:rsid w:val="009B2D71"/>
    <w:rsid w:val="00A87120"/>
    <w:rsid w:val="00AE02C2"/>
    <w:rsid w:val="00B207C0"/>
    <w:rsid w:val="00BD311B"/>
    <w:rsid w:val="00C81CD2"/>
    <w:rsid w:val="00CB2A34"/>
    <w:rsid w:val="00CC19A1"/>
    <w:rsid w:val="00DC7F93"/>
    <w:rsid w:val="00DE6491"/>
    <w:rsid w:val="00DF7D14"/>
    <w:rsid w:val="00E006F1"/>
    <w:rsid w:val="00EE0B01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D70FB-D04F-4A6E-A55A-FB89243D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852"/>
    <w:pPr>
      <w:keepNext/>
      <w:tabs>
        <w:tab w:val="left" w:pos="543"/>
        <w:tab w:val="left" w:pos="31532"/>
        <w:tab w:val="left" w:pos="31660"/>
      </w:tabs>
      <w:jc w:val="center"/>
      <w:outlineLvl w:val="1"/>
    </w:pPr>
    <w:rPr>
      <w:rFonts w:ascii="Times New Roman" w:hAnsi="Times New Roman"/>
      <w:b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1B5C3B"/>
    <w:pPr>
      <w:suppressAutoHyphens/>
      <w:autoSpaceDN/>
      <w:spacing w:before="120" w:after="120"/>
      <w:jc w:val="both"/>
      <w:textAlignment w:val="auto"/>
    </w:pPr>
    <w:rPr>
      <w:rFonts w:ascii="Arial" w:hAnsi="Arial" w:cs="Calibri"/>
      <w:lang w:val="de-D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B9C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57B9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257B9C"/>
    <w:rPr>
      <w:rFonts w:ascii="Arial" w:hAnsi="Arial"/>
      <w:szCs w:val="20"/>
      <w:lang w:eastAsia="pl-PL"/>
    </w:rPr>
  </w:style>
  <w:style w:type="paragraph" w:customStyle="1" w:styleId="Standard">
    <w:name w:val="Standard"/>
    <w:rsid w:val="00257B9C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rsid w:val="00462B2F"/>
    <w:rPr>
      <w:sz w:val="32"/>
      <w:szCs w:val="20"/>
    </w:rPr>
  </w:style>
  <w:style w:type="numbering" w:customStyle="1" w:styleId="WW8Num3">
    <w:name w:val="WW8Num3"/>
    <w:basedOn w:val="Bezlisty"/>
    <w:rsid w:val="00462B2F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rsid w:val="00765852"/>
    <w:rPr>
      <w:rFonts w:ascii="Times New Roman" w:hAnsi="Times New Roman"/>
      <w:b/>
      <w:kern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4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1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2019-10-30T12:17:00Z</cp:lastPrinted>
  <dcterms:created xsi:type="dcterms:W3CDTF">2019-11-15T12:55:00Z</dcterms:created>
  <dcterms:modified xsi:type="dcterms:W3CDTF">2019-11-15T12:55:00Z</dcterms:modified>
</cp:coreProperties>
</file>