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D15B" w14:textId="77777777" w:rsidR="00A81FD6" w:rsidRDefault="009F2CA4">
      <w:pPr>
        <w:pStyle w:val="Standard"/>
        <w:tabs>
          <w:tab w:val="left" w:pos="80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Konkurs na wykonywanie badań w zakresie diagnostyki histopatologicznej </w:t>
      </w:r>
      <w:r>
        <w:rPr>
          <w:rFonts w:ascii="Arial" w:hAnsi="Arial" w:cs="Arial"/>
          <w:b/>
          <w:sz w:val="24"/>
          <w:szCs w:val="24"/>
        </w:rPr>
        <w:br/>
        <w:t xml:space="preserve">i cytologicznej dla pacjentów SP ZOZ MSWiA w Koszalinie </w:t>
      </w:r>
      <w:r w:rsidR="00F13B1F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530F13">
        <w:rPr>
          <w:rFonts w:ascii="Arial" w:hAnsi="Arial" w:cs="Arial"/>
          <w:b/>
          <w:color w:val="000000" w:themeColor="text1"/>
          <w:sz w:val="24"/>
          <w:szCs w:val="24"/>
        </w:rPr>
        <w:t xml:space="preserve"> Słupsku.</w:t>
      </w:r>
    </w:p>
    <w:p w14:paraId="75689461" w14:textId="77777777" w:rsidR="00A81FD6" w:rsidRDefault="00A81FD6">
      <w:pPr>
        <w:pStyle w:val="Standard"/>
        <w:rPr>
          <w:rFonts w:ascii="Arial" w:hAnsi="Arial" w:cs="Arial"/>
        </w:rPr>
      </w:pPr>
    </w:p>
    <w:p w14:paraId="4811450C" w14:textId="77777777" w:rsidR="00A81FD6" w:rsidRDefault="00A81FD6">
      <w:pPr>
        <w:pStyle w:val="Standard"/>
        <w:spacing w:after="0"/>
        <w:ind w:right="5528"/>
        <w:jc w:val="center"/>
        <w:rPr>
          <w:rFonts w:ascii="Arial" w:hAnsi="Arial" w:cs="Arial"/>
        </w:rPr>
      </w:pPr>
    </w:p>
    <w:p w14:paraId="5992C848" w14:textId="77777777" w:rsidR="00A81FD6" w:rsidRDefault="009F2CA4">
      <w:pPr>
        <w:pStyle w:val="Standard"/>
        <w:spacing w:after="0"/>
        <w:ind w:right="552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6F1A53B6" w14:textId="77777777" w:rsidR="00A81FD6" w:rsidRDefault="009F2CA4">
      <w:pPr>
        <w:pStyle w:val="Standard"/>
        <w:spacing w:after="0"/>
        <w:ind w:right="5528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oferenta</w:t>
      </w:r>
    </w:p>
    <w:p w14:paraId="600A59FD" w14:textId="77777777" w:rsidR="00A81FD6" w:rsidRDefault="009F2CA4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CENOWA</w:t>
      </w:r>
    </w:p>
    <w:tbl>
      <w:tblPr>
        <w:tblW w:w="10260" w:type="dxa"/>
        <w:tblInd w:w="-220" w:type="dxa"/>
        <w:tblLook w:val="04A0" w:firstRow="1" w:lastRow="0" w:firstColumn="1" w:lastColumn="0" w:noHBand="0" w:noVBand="1"/>
      </w:tblPr>
      <w:tblGrid>
        <w:gridCol w:w="540"/>
        <w:gridCol w:w="2640"/>
        <w:gridCol w:w="1356"/>
        <w:gridCol w:w="1462"/>
        <w:gridCol w:w="1418"/>
        <w:gridCol w:w="1656"/>
        <w:gridCol w:w="1188"/>
      </w:tblGrid>
      <w:tr w:rsidR="00A81FD6" w14:paraId="73637BC3" w14:textId="77777777" w:rsidTr="00F13B1F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B15E8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F41455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badania w trybie planowanym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BD03C7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na 36 miesięcy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46CFB9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E9BAB4D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075A33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  <w:p w14:paraId="161C3D55" w14:textId="4BBA6341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miesięcy</w:t>
            </w:r>
            <w:r w:rsidR="000A4715">
              <w:rPr>
                <w:rFonts w:ascii="Arial" w:hAnsi="Arial" w:cs="Arial"/>
              </w:rPr>
              <w:t xml:space="preserve"> brutto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5469A172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Maksymalny czas oczekiwania na wynik</w:t>
            </w:r>
          </w:p>
        </w:tc>
      </w:tr>
      <w:tr w:rsidR="00A81FD6" w14:paraId="2845CBC0" w14:textId="77777777" w:rsidTr="00F13B1F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8FD084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3F285B" w14:textId="78AEA2A9" w:rsidR="00A81FD6" w:rsidRPr="00914D96" w:rsidRDefault="009F2CA4">
            <w:pPr>
              <w:pStyle w:val="Standard"/>
              <w:spacing w:after="0"/>
              <w:rPr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Badania histopatologiczne </w:t>
            </w:r>
          </w:p>
          <w:p w14:paraId="33FBDAB7" w14:textId="5EA324FB" w:rsidR="00A81FD6" w:rsidRPr="00914D96" w:rsidRDefault="009F2CA4">
            <w:pPr>
              <w:pStyle w:val="Standard"/>
              <w:spacing w:after="0"/>
              <w:rPr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materiału tkankowego z endoskopii (np. gastroskopia, </w:t>
            </w:r>
            <w:proofErr w:type="spellStart"/>
            <w:r w:rsidRPr="00914D96">
              <w:rPr>
                <w:rFonts w:ascii="Arial" w:hAnsi="Arial" w:cs="Arial"/>
                <w:color w:val="000000" w:themeColor="text1"/>
              </w:rPr>
              <w:t>kolonoskopia</w:t>
            </w:r>
            <w:proofErr w:type="spellEnd"/>
            <w:r w:rsidRPr="00914D96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026609" w14:textId="77777777" w:rsidR="00A81FD6" w:rsidRDefault="00D942A4" w:rsidP="00914D96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14D96">
              <w:rPr>
                <w:rFonts w:ascii="Arial" w:hAnsi="Arial" w:cs="Arial"/>
              </w:rPr>
              <w:t>12000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115304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EAAA1EF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1333BB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2B4419C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40BC7" w14:paraId="336EB7AD" w14:textId="77777777" w:rsidTr="00F13B1F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B307D0" w14:textId="2F059B93" w:rsidR="00940BC7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3FB63D" w14:textId="6844582C" w:rsidR="00940BC7" w:rsidRPr="00914D96" w:rsidRDefault="00940BC7">
            <w:pPr>
              <w:pStyle w:val="Standard"/>
              <w:spacing w:after="0"/>
              <w:rPr>
                <w:rFonts w:ascii="Arial" w:hAnsi="Arial" w:cs="Arial"/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>badania histopatologiczne pozostałego materiału tkankowego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3F2FC7" w14:textId="0B7B9B9B" w:rsidR="00940BC7" w:rsidRDefault="00940BC7" w:rsidP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18DB9B" w14:textId="77777777" w:rsidR="00940BC7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0AAD9BE2" w14:textId="77777777" w:rsidR="00940BC7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41E705" w14:textId="77777777" w:rsidR="00940BC7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8489451" w14:textId="77777777" w:rsidR="00940BC7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30F13" w14:paraId="19AA84F1" w14:textId="77777777" w:rsidTr="00F13B1F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A65992" w14:textId="554E8B1A" w:rsidR="00530F13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1C537B" w14:textId="77777777" w:rsidR="00940BC7" w:rsidRPr="00914D96" w:rsidRDefault="00940BC7" w:rsidP="00940BC7">
            <w:pPr>
              <w:pStyle w:val="Standard"/>
              <w:spacing w:after="0"/>
              <w:rPr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Badania histopatologiczne wraz z </w:t>
            </w:r>
            <w:proofErr w:type="spellStart"/>
            <w:r w:rsidRPr="00914D96">
              <w:rPr>
                <w:rFonts w:ascii="Arial" w:hAnsi="Arial" w:cs="Arial"/>
                <w:color w:val="000000" w:themeColor="text1"/>
              </w:rPr>
              <w:t>immunohistochemią</w:t>
            </w:r>
            <w:proofErr w:type="spellEnd"/>
            <w:r w:rsidRPr="00914D96">
              <w:rPr>
                <w:rFonts w:ascii="Arial" w:hAnsi="Arial" w:cs="Arial"/>
                <w:color w:val="000000" w:themeColor="text1"/>
              </w:rPr>
              <w:t xml:space="preserve"> (pełny zakres):</w:t>
            </w:r>
          </w:p>
          <w:p w14:paraId="2D8595C2" w14:textId="3B405B91" w:rsidR="00530F13" w:rsidRPr="00914D96" w:rsidRDefault="00940BC7" w:rsidP="00940BC7">
            <w:pPr>
              <w:pStyle w:val="Standard"/>
              <w:spacing w:after="0"/>
              <w:rPr>
                <w:rFonts w:ascii="Arial" w:hAnsi="Arial" w:cs="Arial"/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>badania histopatologiczne</w:t>
            </w:r>
            <w:r>
              <w:rPr>
                <w:rFonts w:ascii="Arial" w:hAnsi="Arial" w:cs="Arial"/>
                <w:color w:val="000000" w:themeColor="text1"/>
              </w:rPr>
              <w:t xml:space="preserve"> materiału tkankowego z endoskopii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CF0EF6" w14:textId="437D44A5" w:rsidR="00530F13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7DEB41" w14:textId="77777777" w:rsidR="00530F13" w:rsidRDefault="00530F13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0BB6E812" w14:textId="77777777" w:rsidR="00530F13" w:rsidRDefault="00530F13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F1AAA6" w14:textId="77777777" w:rsidR="00530F13" w:rsidRDefault="00530F13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0C2C46F3" w14:textId="77777777" w:rsidR="00530F13" w:rsidRDefault="00530F13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40BC7" w14:paraId="5DAAB355" w14:textId="77777777" w:rsidTr="00F13B1F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F4CA11" w14:textId="413B57AF" w:rsidR="00940BC7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EE88CC" w14:textId="77777777" w:rsidR="00940BC7" w:rsidRPr="00914D96" w:rsidRDefault="00940BC7" w:rsidP="00940BC7">
            <w:pPr>
              <w:pStyle w:val="Standard"/>
              <w:spacing w:after="0"/>
              <w:rPr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Badania histopatologiczne wraz z </w:t>
            </w:r>
            <w:proofErr w:type="spellStart"/>
            <w:r w:rsidRPr="00914D96">
              <w:rPr>
                <w:rFonts w:ascii="Arial" w:hAnsi="Arial" w:cs="Arial"/>
                <w:color w:val="000000" w:themeColor="text1"/>
              </w:rPr>
              <w:t>immunohistochemią</w:t>
            </w:r>
            <w:proofErr w:type="spellEnd"/>
            <w:r w:rsidRPr="00914D96">
              <w:rPr>
                <w:rFonts w:ascii="Arial" w:hAnsi="Arial" w:cs="Arial"/>
                <w:color w:val="000000" w:themeColor="text1"/>
              </w:rPr>
              <w:t xml:space="preserve"> (pełny zakres):</w:t>
            </w:r>
          </w:p>
          <w:p w14:paraId="04F8D608" w14:textId="3F02C4D1" w:rsidR="00940BC7" w:rsidRPr="00914D96" w:rsidRDefault="00940BC7" w:rsidP="00940BC7">
            <w:pPr>
              <w:pStyle w:val="Standard"/>
              <w:spacing w:after="0"/>
              <w:rPr>
                <w:rFonts w:ascii="Arial" w:hAnsi="Arial" w:cs="Arial"/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>badania histopatologiczne pozostałego materiału tkankowego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379B17" w14:textId="7D20A35A" w:rsidR="00940BC7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45A54F" w14:textId="77777777" w:rsidR="00940BC7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BE3AD61" w14:textId="77777777" w:rsidR="00940BC7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7F2860" w14:textId="77777777" w:rsidR="00940BC7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13C9EF4" w14:textId="77777777" w:rsidR="00940BC7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30F13" w14:paraId="1234AF18" w14:textId="77777777" w:rsidTr="00F13B1F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BABF8C" w14:textId="37099220" w:rsidR="00530F13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533CAE" w14:textId="77777777" w:rsidR="00530F13" w:rsidRPr="00914D96" w:rsidRDefault="00530F13" w:rsidP="00530F13">
            <w:pPr>
              <w:pStyle w:val="Standard"/>
              <w:spacing w:after="0"/>
              <w:rPr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Badania histopatologiczne wraz z </w:t>
            </w:r>
            <w:proofErr w:type="spellStart"/>
            <w:r w:rsidRPr="00914D96">
              <w:rPr>
                <w:rFonts w:ascii="Arial" w:hAnsi="Arial" w:cs="Arial"/>
                <w:color w:val="000000" w:themeColor="text1"/>
              </w:rPr>
              <w:t>immunohistochemią</w:t>
            </w:r>
            <w:proofErr w:type="spellEnd"/>
            <w:r w:rsidRPr="00914D96">
              <w:rPr>
                <w:rFonts w:ascii="Arial" w:hAnsi="Arial" w:cs="Arial"/>
                <w:color w:val="000000" w:themeColor="text1"/>
              </w:rPr>
              <w:t xml:space="preserve"> (pełny zakres):</w:t>
            </w:r>
          </w:p>
          <w:p w14:paraId="544BC710" w14:textId="77777777" w:rsidR="00530F13" w:rsidRPr="00914D96" w:rsidRDefault="00530F13" w:rsidP="00530F13">
            <w:pPr>
              <w:pStyle w:val="Standard"/>
              <w:spacing w:after="0"/>
              <w:rPr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- badania immunohistochemiczne przeciwciał HER 2 </w:t>
            </w:r>
          </w:p>
          <w:p w14:paraId="7A208135" w14:textId="77777777" w:rsidR="00530F13" w:rsidRPr="00914D96" w:rsidRDefault="00530F13">
            <w:pPr>
              <w:pStyle w:val="Standard"/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09CAA2" w14:textId="77777777" w:rsidR="00530F13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AF96C6" w14:textId="77777777" w:rsidR="00530F13" w:rsidRDefault="00530F13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137EF51" w14:textId="77777777" w:rsidR="00530F13" w:rsidRDefault="00530F13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E4B18A" w14:textId="77777777" w:rsidR="00530F13" w:rsidRDefault="00530F13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557C0766" w14:textId="77777777" w:rsidR="00530F13" w:rsidRDefault="00530F13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30F13" w14:paraId="786AFD18" w14:textId="77777777" w:rsidTr="00F13B1F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2DF9CC" w14:textId="319EE1BD" w:rsidR="00530F13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D4C4ED" w14:textId="77777777" w:rsidR="00530F13" w:rsidRPr="00914D96" w:rsidRDefault="00530F13" w:rsidP="00530F13">
            <w:pPr>
              <w:pStyle w:val="Standard"/>
              <w:spacing w:after="0"/>
              <w:rPr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Badania histopatologiczne wraz z </w:t>
            </w:r>
            <w:proofErr w:type="spellStart"/>
            <w:r w:rsidRPr="00914D96">
              <w:rPr>
                <w:rFonts w:ascii="Arial" w:hAnsi="Arial" w:cs="Arial"/>
                <w:color w:val="000000" w:themeColor="text1"/>
              </w:rPr>
              <w:t>immunohistochemią</w:t>
            </w:r>
            <w:proofErr w:type="spellEnd"/>
            <w:r w:rsidRPr="00914D96">
              <w:rPr>
                <w:rFonts w:ascii="Arial" w:hAnsi="Arial" w:cs="Arial"/>
                <w:color w:val="000000" w:themeColor="text1"/>
              </w:rPr>
              <w:t xml:space="preserve"> (pełny zakres):</w:t>
            </w:r>
          </w:p>
          <w:p w14:paraId="1D938C52" w14:textId="77777777" w:rsidR="00530F13" w:rsidRPr="00914D96" w:rsidRDefault="00530F13">
            <w:pPr>
              <w:pStyle w:val="Standard"/>
              <w:spacing w:after="0"/>
              <w:rPr>
                <w:rFonts w:ascii="Arial" w:hAnsi="Arial" w:cs="Arial"/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badania immunohistochemiczne </w:t>
            </w:r>
            <w:r w:rsidR="00914D96" w:rsidRPr="00914D96">
              <w:rPr>
                <w:rFonts w:ascii="Arial" w:hAnsi="Arial" w:cs="Arial"/>
                <w:color w:val="000000" w:themeColor="text1"/>
              </w:rPr>
              <w:t xml:space="preserve">z </w:t>
            </w:r>
            <w:r w:rsidRPr="00914D96">
              <w:rPr>
                <w:rFonts w:ascii="Arial" w:hAnsi="Arial" w:cs="Arial"/>
                <w:color w:val="000000" w:themeColor="text1"/>
              </w:rPr>
              <w:t>pozostałymi przeciwciałami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7ADF8F" w14:textId="77777777" w:rsidR="00530F13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DF4C83" w14:textId="77777777" w:rsidR="00530F13" w:rsidRDefault="00530F13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5871615" w14:textId="77777777" w:rsidR="00530F13" w:rsidRDefault="00530F13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66EAF5" w14:textId="77777777" w:rsidR="00530F13" w:rsidRDefault="00530F13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0950B636" w14:textId="77777777" w:rsidR="00530F13" w:rsidRDefault="00530F13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334408B2" w14:textId="77777777" w:rsidTr="00F13B1F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7C8CDC" w14:textId="323FE14D" w:rsidR="00A81FD6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34B99A" w14:textId="77777777" w:rsidR="00A81FD6" w:rsidRDefault="009F2CA4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Cytologiczne z szyjki macicy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C10F14" w14:textId="77777777" w:rsidR="00A81FD6" w:rsidRDefault="009F2CA4" w:rsidP="00D942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6C4CB4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67C77872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648C32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E6351C0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4D1949C6" w14:textId="77777777" w:rsidTr="00F13B1F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0E5540" w14:textId="0C9D0D25" w:rsidR="00A81FD6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E9681E" w14:textId="77777777" w:rsidR="00A81FD6" w:rsidRDefault="009F2CA4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Cytologiczne </w:t>
            </w:r>
            <w:proofErr w:type="spellStart"/>
            <w:r>
              <w:rPr>
                <w:rFonts w:ascii="Arial" w:hAnsi="Arial" w:cs="Arial"/>
              </w:rPr>
              <w:t>nieginekologiczne</w:t>
            </w:r>
            <w:proofErr w:type="spellEnd"/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4C2801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A797CB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7D76E9A9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EEEAF5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9B8AEDE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3773D978" w14:textId="77777777" w:rsidTr="00F13B1F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300393" w14:textId="3414D6B9" w:rsidR="00A81FD6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0605A7" w14:textId="77777777" w:rsidR="00A81FD6" w:rsidRDefault="009F2CA4">
            <w:pPr>
              <w:pStyle w:val="Standard"/>
              <w:spacing w:after="0"/>
            </w:pPr>
            <w:r>
              <w:rPr>
                <w:rFonts w:ascii="Arial" w:hAnsi="Arial" w:cs="Arial"/>
                <w:color w:val="000000"/>
              </w:rPr>
              <w:t>Punkcje cienkoigłowe pod kontrolą USG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13BD0C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48460F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0B478FB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91EC41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572166DC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3CA0736A" w14:textId="77777777" w:rsidTr="00F13B1F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6A985F" w14:textId="721D1205" w:rsidR="00A81FD6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647529" w14:textId="77777777" w:rsidR="00A81FD6" w:rsidRDefault="009F2CA4">
            <w:pPr>
              <w:pStyle w:val="Standard"/>
              <w:spacing w:after="0"/>
            </w:pPr>
            <w:r>
              <w:rPr>
                <w:rFonts w:ascii="Arial" w:hAnsi="Arial" w:cs="Arial"/>
                <w:color w:val="000000"/>
              </w:rPr>
              <w:t xml:space="preserve">Biopsje </w:t>
            </w:r>
            <w:proofErr w:type="spellStart"/>
            <w:r>
              <w:rPr>
                <w:rFonts w:ascii="Arial" w:hAnsi="Arial" w:cs="Arial"/>
                <w:color w:val="000000"/>
              </w:rPr>
              <w:t>gruboigłowe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pod kontrolą USG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EFA173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11A6D8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23AA63B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07DF5A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C106932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26BE96D7" w14:textId="77777777" w:rsidTr="00F13B1F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787196" w14:textId="2CC198CB" w:rsidR="00A81FD6" w:rsidRDefault="00940BC7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AA7DA8" w14:textId="77777777" w:rsidR="00A81FD6" w:rsidRDefault="009F2CA4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Konsultacje eksperckie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A35ABD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DCF428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C8F60CC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8149C7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01F81EB4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7682B7B9" w14:textId="77777777" w:rsidTr="00F13B1F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AD7977" w14:textId="5BFEDB71" w:rsidR="00A81FD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0BC7">
              <w:rPr>
                <w:rFonts w:ascii="Arial" w:hAnsi="Arial" w:cs="Arial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19C663" w14:textId="77777777" w:rsidR="00A81FD6" w:rsidRDefault="009F2CA4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Immunohistochemiczne/ genetyczne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DC9D0F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81FACE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07F66B6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941E98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37669C30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23C052DE" w14:textId="77777777" w:rsidTr="00F13B1F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CF2FB1" w14:textId="2CFD2383" w:rsidR="00A81FD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0BC7">
              <w:rPr>
                <w:rFonts w:ascii="Arial" w:hAnsi="Arial" w:cs="Arial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6559F7" w14:textId="77777777" w:rsidR="00A81FD6" w:rsidRDefault="009F2CA4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Fluorescencyjna hybrydyzacja in situ (FISH)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392934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EE8CE0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5E9F572C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E01F1C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E162CC5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04B728F5" w14:textId="77777777" w:rsidTr="00F13B1F">
        <w:trPr>
          <w:trHeight w:val="402"/>
        </w:trPr>
        <w:tc>
          <w:tcPr>
            <w:tcW w:w="5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37C533" w14:textId="77777777" w:rsidR="00A81FD6" w:rsidRDefault="009F2CA4">
            <w:pPr>
              <w:pStyle w:val="Standard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0A94F200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48D85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285DE8A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1AAE3CC" w14:textId="77777777" w:rsidR="00A81FD6" w:rsidRDefault="00A81FD6">
      <w:pPr>
        <w:pStyle w:val="Standard"/>
        <w:jc w:val="center"/>
        <w:rPr>
          <w:rFonts w:ascii="Arial" w:hAnsi="Arial" w:cs="Arial"/>
        </w:rPr>
      </w:pPr>
    </w:p>
    <w:p w14:paraId="13F1C3B5" w14:textId="77777777" w:rsidR="00DD4094" w:rsidRDefault="00DD4094">
      <w:pPr>
        <w:pStyle w:val="Standard"/>
        <w:jc w:val="center"/>
        <w:rPr>
          <w:rFonts w:ascii="Arial" w:hAnsi="Arial" w:cs="Arial"/>
        </w:rPr>
      </w:pPr>
    </w:p>
    <w:p w14:paraId="3CEDABE2" w14:textId="77777777" w:rsidR="00DD4094" w:rsidRDefault="00DD4094">
      <w:pPr>
        <w:pStyle w:val="Standard"/>
        <w:jc w:val="center"/>
        <w:rPr>
          <w:rFonts w:ascii="Arial" w:hAnsi="Arial" w:cs="Arial"/>
        </w:rPr>
      </w:pPr>
    </w:p>
    <w:tbl>
      <w:tblPr>
        <w:tblW w:w="10260" w:type="dxa"/>
        <w:tblInd w:w="-220" w:type="dxa"/>
        <w:tblLook w:val="04A0" w:firstRow="1" w:lastRow="0" w:firstColumn="1" w:lastColumn="0" w:noHBand="0" w:noVBand="1"/>
      </w:tblPr>
      <w:tblGrid>
        <w:gridCol w:w="565"/>
        <w:gridCol w:w="2598"/>
        <w:gridCol w:w="1418"/>
        <w:gridCol w:w="1417"/>
        <w:gridCol w:w="1418"/>
        <w:gridCol w:w="1823"/>
        <w:gridCol w:w="1021"/>
      </w:tblGrid>
      <w:tr w:rsidR="00A81FD6" w14:paraId="7A9DF214" w14:textId="77777777" w:rsidTr="00D942A4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E7BF44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A15617" w14:textId="62B71355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badania w trybie </w:t>
            </w:r>
            <w:r w:rsidR="000A4715">
              <w:rPr>
                <w:rFonts w:ascii="Arial" w:hAnsi="Arial" w:cs="Arial"/>
              </w:rPr>
              <w:t>PILNE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7087A5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na 36 miesięcy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10B63B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92BE7DA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6A57C3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  <w:p w14:paraId="4EB584D8" w14:textId="41382FB8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miesięcy</w:t>
            </w:r>
            <w:r w:rsidR="000A4715">
              <w:rPr>
                <w:rFonts w:ascii="Arial" w:hAnsi="Arial" w:cs="Arial"/>
              </w:rPr>
              <w:t xml:space="preserve"> brutto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4B6245E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Maksymalny czas oczekiwania na wynik</w:t>
            </w:r>
          </w:p>
        </w:tc>
      </w:tr>
      <w:tr w:rsidR="0085180F" w14:paraId="1D38F5CD" w14:textId="77777777" w:rsidTr="00D942A4">
        <w:trPr>
          <w:trHeight w:val="5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6C4780" w14:textId="6E69FEF2" w:rsidR="0085180F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D60462" w14:textId="13DBD2D7" w:rsidR="0085180F" w:rsidRPr="00914D96" w:rsidRDefault="0085180F" w:rsidP="0085180F">
            <w:pPr>
              <w:pStyle w:val="Standard"/>
              <w:spacing w:after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</w:t>
            </w:r>
            <w:r w:rsidRPr="00914D96">
              <w:rPr>
                <w:rFonts w:ascii="Arial" w:hAnsi="Arial" w:cs="Arial"/>
                <w:color w:val="000000" w:themeColor="text1"/>
              </w:rPr>
              <w:t xml:space="preserve">adania histopatologiczne materiału tkankowego z endoskopii (np. gastroskopia, </w:t>
            </w:r>
            <w:proofErr w:type="spellStart"/>
            <w:r w:rsidRPr="00914D96">
              <w:rPr>
                <w:rFonts w:ascii="Arial" w:hAnsi="Arial" w:cs="Arial"/>
                <w:color w:val="000000" w:themeColor="text1"/>
              </w:rPr>
              <w:t>kolonoskopia</w:t>
            </w:r>
            <w:proofErr w:type="spellEnd"/>
            <w:r w:rsidRPr="00914D96">
              <w:rPr>
                <w:rFonts w:ascii="Arial" w:hAnsi="Arial" w:cs="Arial"/>
                <w:color w:val="000000" w:themeColor="text1"/>
              </w:rPr>
              <w:t>)</w:t>
            </w:r>
          </w:p>
          <w:p w14:paraId="5EFFA1E3" w14:textId="77777777" w:rsidR="0085180F" w:rsidRPr="00914D96" w:rsidRDefault="0085180F">
            <w:pPr>
              <w:pStyle w:val="Standard"/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F257A3" w14:textId="566B4A1F" w:rsidR="0085180F" w:rsidRDefault="0085180F" w:rsidP="000A4715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18B758" w14:textId="77777777" w:rsidR="0085180F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523E8E79" w14:textId="77777777" w:rsidR="0085180F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EC9A30" w14:textId="77777777" w:rsidR="0085180F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3E4024C" w14:textId="77777777" w:rsidR="0085180F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180F" w14:paraId="110600E4" w14:textId="77777777" w:rsidTr="00D942A4">
        <w:trPr>
          <w:trHeight w:val="5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121451" w14:textId="7366846B" w:rsidR="0085180F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A2581E" w14:textId="6B31BE9A" w:rsidR="0085180F" w:rsidRPr="00914D96" w:rsidRDefault="0085180F">
            <w:pPr>
              <w:pStyle w:val="Standard"/>
              <w:spacing w:after="0"/>
              <w:rPr>
                <w:rFonts w:ascii="Arial" w:hAnsi="Arial" w:cs="Arial"/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>badania histopatologiczne pozostałego materiału tkankowego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1B57EE" w14:textId="3064099B" w:rsidR="0085180F" w:rsidRDefault="0085180F" w:rsidP="000A4715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0927EA" w14:textId="77777777" w:rsidR="0085180F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634D2FC5" w14:textId="77777777" w:rsidR="0085180F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2E8AD6" w14:textId="77777777" w:rsidR="0085180F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B90E74B" w14:textId="77777777" w:rsidR="0085180F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5DE0E1EF" w14:textId="77777777" w:rsidTr="00D942A4">
        <w:trPr>
          <w:trHeight w:val="5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5CD17E" w14:textId="0ACC94B0" w:rsidR="00A81FD6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DD9BBA" w14:textId="77777777" w:rsidR="00A81FD6" w:rsidRPr="00914D96" w:rsidRDefault="009F2CA4">
            <w:pPr>
              <w:pStyle w:val="Standard"/>
              <w:spacing w:after="0"/>
              <w:rPr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Badania histopatologiczne wraz z </w:t>
            </w:r>
            <w:proofErr w:type="spellStart"/>
            <w:r w:rsidRPr="00914D96">
              <w:rPr>
                <w:rFonts w:ascii="Arial" w:hAnsi="Arial" w:cs="Arial"/>
                <w:color w:val="000000" w:themeColor="text1"/>
              </w:rPr>
              <w:t>immunohistochemią</w:t>
            </w:r>
            <w:proofErr w:type="spellEnd"/>
            <w:r w:rsidRPr="00914D96">
              <w:rPr>
                <w:rFonts w:ascii="Arial" w:hAnsi="Arial" w:cs="Arial"/>
                <w:color w:val="000000" w:themeColor="text1"/>
              </w:rPr>
              <w:t xml:space="preserve"> (pełny zakres):</w:t>
            </w:r>
          </w:p>
          <w:p w14:paraId="3FABF6F4" w14:textId="733441B7" w:rsidR="00A81FD6" w:rsidRPr="00914D96" w:rsidRDefault="009F2CA4">
            <w:pPr>
              <w:pStyle w:val="Standard"/>
              <w:spacing w:after="0"/>
              <w:rPr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materiału tkankowego z endoskopii (np. gastroskopia, </w:t>
            </w:r>
            <w:proofErr w:type="spellStart"/>
            <w:r w:rsidRPr="00914D96">
              <w:rPr>
                <w:rFonts w:ascii="Arial" w:hAnsi="Arial" w:cs="Arial"/>
                <w:color w:val="000000" w:themeColor="text1"/>
              </w:rPr>
              <w:t>kolonoskopia</w:t>
            </w:r>
            <w:proofErr w:type="spellEnd"/>
            <w:r w:rsidRPr="00914D96">
              <w:rPr>
                <w:rFonts w:ascii="Arial" w:hAnsi="Arial" w:cs="Arial"/>
                <w:color w:val="000000" w:themeColor="text1"/>
              </w:rPr>
              <w:t>)</w:t>
            </w:r>
          </w:p>
          <w:p w14:paraId="432DB3F3" w14:textId="77777777" w:rsidR="00A81FD6" w:rsidRPr="00914D96" w:rsidRDefault="00A81FD6">
            <w:pPr>
              <w:pStyle w:val="Standard"/>
              <w:spacing w:after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5D4BCA" w14:textId="20ACC635" w:rsidR="00A81FD6" w:rsidRDefault="0085180F" w:rsidP="000A4715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316E68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64656671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17F503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F1F4683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14D96" w14:paraId="25E7BFEC" w14:textId="77777777" w:rsidTr="00D942A4">
        <w:trPr>
          <w:trHeight w:val="5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487F91" w14:textId="352FED3E" w:rsidR="00914D96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52AD2D" w14:textId="77777777" w:rsidR="00914D96" w:rsidRPr="00914D96" w:rsidRDefault="00914D96" w:rsidP="00914D96">
            <w:pPr>
              <w:pStyle w:val="Standard"/>
              <w:spacing w:after="0"/>
              <w:rPr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Badania histopatologiczne wraz z </w:t>
            </w:r>
            <w:proofErr w:type="spellStart"/>
            <w:r w:rsidRPr="00914D96">
              <w:rPr>
                <w:rFonts w:ascii="Arial" w:hAnsi="Arial" w:cs="Arial"/>
                <w:color w:val="000000" w:themeColor="text1"/>
              </w:rPr>
              <w:t>immunohistochemią</w:t>
            </w:r>
            <w:proofErr w:type="spellEnd"/>
            <w:r w:rsidRPr="00914D96">
              <w:rPr>
                <w:rFonts w:ascii="Arial" w:hAnsi="Arial" w:cs="Arial"/>
                <w:color w:val="000000" w:themeColor="text1"/>
              </w:rPr>
              <w:t xml:space="preserve"> (pełny zakres):</w:t>
            </w:r>
          </w:p>
          <w:p w14:paraId="25CA6679" w14:textId="36CA11DA" w:rsidR="00914D96" w:rsidRDefault="00914D96" w:rsidP="00914D96">
            <w:pPr>
              <w:pStyle w:val="Standard"/>
              <w:spacing w:after="0"/>
              <w:rPr>
                <w:rFonts w:ascii="Arial" w:hAnsi="Arial" w:cs="Arial"/>
                <w:color w:val="FF4000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>pozostałego materiału tkankowego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CA029A" w14:textId="567CD1CC" w:rsidR="00914D96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D2B532" w14:textId="77777777" w:rsidR="00914D9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6E7E248A" w14:textId="77777777" w:rsidR="00914D9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4CB91E" w14:textId="77777777" w:rsidR="00914D9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32669ED3" w14:textId="77777777" w:rsidR="00914D9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14D96" w14:paraId="33E94C03" w14:textId="77777777" w:rsidTr="00D942A4">
        <w:trPr>
          <w:trHeight w:val="5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BA8E36" w14:textId="2F82F3B7" w:rsidR="00914D96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EE8069" w14:textId="77777777" w:rsidR="00914D96" w:rsidRPr="00914D96" w:rsidRDefault="00914D96" w:rsidP="00914D96">
            <w:pPr>
              <w:pStyle w:val="Standard"/>
              <w:spacing w:after="0"/>
              <w:rPr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Badania histopatologiczne wraz </w:t>
            </w:r>
            <w:r w:rsidRPr="00914D96">
              <w:rPr>
                <w:rFonts w:ascii="Arial" w:hAnsi="Arial" w:cs="Arial"/>
                <w:color w:val="000000" w:themeColor="text1"/>
              </w:rPr>
              <w:lastRenderedPageBreak/>
              <w:t xml:space="preserve">z </w:t>
            </w:r>
            <w:proofErr w:type="spellStart"/>
            <w:r w:rsidRPr="00914D96">
              <w:rPr>
                <w:rFonts w:ascii="Arial" w:hAnsi="Arial" w:cs="Arial"/>
                <w:color w:val="000000" w:themeColor="text1"/>
              </w:rPr>
              <w:t>immunohistochemią</w:t>
            </w:r>
            <w:proofErr w:type="spellEnd"/>
            <w:r w:rsidRPr="00914D96">
              <w:rPr>
                <w:rFonts w:ascii="Arial" w:hAnsi="Arial" w:cs="Arial"/>
                <w:color w:val="000000" w:themeColor="text1"/>
              </w:rPr>
              <w:t xml:space="preserve"> (pełny zakres):</w:t>
            </w:r>
          </w:p>
          <w:p w14:paraId="41C13155" w14:textId="77777777" w:rsidR="00914D96" w:rsidRPr="00914D96" w:rsidRDefault="00914D96" w:rsidP="00914D96">
            <w:pPr>
              <w:pStyle w:val="Standard"/>
              <w:spacing w:after="0"/>
              <w:rPr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- badania immunohistochemiczne przeciwciał HER 2 </w:t>
            </w:r>
          </w:p>
          <w:p w14:paraId="2B8E6704" w14:textId="77777777" w:rsidR="00914D96" w:rsidRDefault="00914D96">
            <w:pPr>
              <w:pStyle w:val="Standard"/>
              <w:spacing w:after="0"/>
              <w:rPr>
                <w:rFonts w:ascii="Arial" w:hAnsi="Arial" w:cs="Arial"/>
                <w:color w:val="FF4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12D5D4" w14:textId="6CACE257" w:rsidR="00914D96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1072E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A1E389" w14:textId="77777777" w:rsidR="00914D9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FA2B71D" w14:textId="77777777" w:rsidR="00914D9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57C427" w14:textId="77777777" w:rsidR="00914D9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320CE63C" w14:textId="77777777" w:rsidR="00914D9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14D96" w14:paraId="170B92AE" w14:textId="77777777" w:rsidTr="00D942A4">
        <w:trPr>
          <w:trHeight w:val="5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15DC1E" w14:textId="370F25BC" w:rsidR="00914D96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AA3A40" w14:textId="77777777" w:rsidR="00914D96" w:rsidRPr="00914D96" w:rsidRDefault="00914D96" w:rsidP="00914D96">
            <w:pPr>
              <w:pStyle w:val="Standard"/>
              <w:spacing w:after="0"/>
              <w:rPr>
                <w:color w:val="000000" w:themeColor="text1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 xml:space="preserve">Badania histopatologiczne wraz z </w:t>
            </w:r>
            <w:proofErr w:type="spellStart"/>
            <w:r w:rsidRPr="00914D96">
              <w:rPr>
                <w:rFonts w:ascii="Arial" w:hAnsi="Arial" w:cs="Arial"/>
                <w:color w:val="000000" w:themeColor="text1"/>
              </w:rPr>
              <w:t>immunohistochemią</w:t>
            </w:r>
            <w:proofErr w:type="spellEnd"/>
            <w:r w:rsidRPr="00914D96">
              <w:rPr>
                <w:rFonts w:ascii="Arial" w:hAnsi="Arial" w:cs="Arial"/>
                <w:color w:val="000000" w:themeColor="text1"/>
              </w:rPr>
              <w:t xml:space="preserve"> (pełny zakres):</w:t>
            </w:r>
          </w:p>
          <w:p w14:paraId="32896A70" w14:textId="77777777" w:rsidR="00914D96" w:rsidRDefault="00914D96" w:rsidP="00914D96">
            <w:pPr>
              <w:pStyle w:val="Standard"/>
              <w:spacing w:after="0"/>
              <w:rPr>
                <w:rFonts w:ascii="Arial" w:hAnsi="Arial" w:cs="Arial"/>
                <w:color w:val="FF4000"/>
              </w:rPr>
            </w:pPr>
            <w:r w:rsidRPr="00914D96">
              <w:rPr>
                <w:rFonts w:ascii="Arial" w:hAnsi="Arial" w:cs="Arial"/>
                <w:color w:val="000000" w:themeColor="text1"/>
              </w:rPr>
              <w:t>badania immunohistochemiczne z pozostałymi przeciwciałami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C52593" w14:textId="77777777" w:rsidR="00914D96" w:rsidRDefault="001072E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3F5EE8" w14:textId="77777777" w:rsidR="00914D9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428B057" w14:textId="77777777" w:rsidR="00914D9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01CD13" w14:textId="77777777" w:rsidR="00914D9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08253915" w14:textId="77777777" w:rsidR="00914D9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26BBAD26" w14:textId="77777777" w:rsidTr="00D942A4">
        <w:trPr>
          <w:trHeight w:val="5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06CB98" w14:textId="1396B0F3" w:rsidR="00A81FD6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BD4A67" w14:textId="77777777" w:rsidR="00A81FD6" w:rsidRDefault="009F2CA4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Cytologiczne z szyjki macicy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DC367E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238141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6122494B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62A24D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1F95EEF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4750F32B" w14:textId="77777777" w:rsidTr="00D942A4">
        <w:trPr>
          <w:trHeight w:val="5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EE58BC" w14:textId="3B0D6E91" w:rsidR="00A81FD6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CED42D" w14:textId="77777777" w:rsidR="00A81FD6" w:rsidRDefault="009F2CA4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Cytologiczne </w:t>
            </w:r>
            <w:proofErr w:type="spellStart"/>
            <w:r>
              <w:rPr>
                <w:rFonts w:ascii="Arial" w:hAnsi="Arial" w:cs="Arial"/>
              </w:rPr>
              <w:t>nieginekologiczne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AE9ED0" w14:textId="65F1C9F0" w:rsidR="00A81FD6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0F4A95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6AD18BD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9ABFA3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0B693CE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29645430" w14:textId="77777777" w:rsidTr="00D942A4">
        <w:trPr>
          <w:trHeight w:val="5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8D8E58" w14:textId="6FFFB76D" w:rsidR="00A81FD6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9A71A7" w14:textId="77777777" w:rsidR="00A81FD6" w:rsidRDefault="009F2CA4">
            <w:pPr>
              <w:pStyle w:val="Standard"/>
              <w:spacing w:after="0"/>
            </w:pPr>
            <w:r>
              <w:rPr>
                <w:rFonts w:ascii="Arial" w:hAnsi="Arial" w:cs="Arial"/>
                <w:color w:val="000000"/>
              </w:rPr>
              <w:t>Punkcje cienkoigłowe pod kontrolą USG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06E98A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3A0CC1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6E0815BD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36D464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D7EED5A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43C44745" w14:textId="77777777" w:rsidTr="00D942A4">
        <w:trPr>
          <w:trHeight w:val="5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FE7BA6" w14:textId="1EF85FE0" w:rsidR="00A81FD6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DA4A5A" w14:textId="77777777" w:rsidR="00A81FD6" w:rsidRDefault="009F2CA4">
            <w:pPr>
              <w:pStyle w:val="Standard"/>
              <w:spacing w:after="0"/>
            </w:pPr>
            <w:r>
              <w:rPr>
                <w:rFonts w:ascii="Arial" w:hAnsi="Arial" w:cs="Arial"/>
                <w:color w:val="000000"/>
              </w:rPr>
              <w:t xml:space="preserve">Biopsje </w:t>
            </w:r>
            <w:proofErr w:type="spellStart"/>
            <w:r>
              <w:rPr>
                <w:rFonts w:ascii="Arial" w:hAnsi="Arial" w:cs="Arial"/>
                <w:color w:val="000000"/>
              </w:rPr>
              <w:t>gruboigłowe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pod kontrolą USG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631744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806ADC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F906DFC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D84452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6DC1ED94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1FD6" w14:paraId="0FB8C1E1" w14:textId="77777777" w:rsidTr="00D942A4">
        <w:trPr>
          <w:trHeight w:val="5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EEE952" w14:textId="5EF4BA81" w:rsidR="00A81FD6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79E506" w14:textId="77777777" w:rsidR="00A81FD6" w:rsidRDefault="009F2CA4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Konsultacje eksperckie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540926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EFB4EC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AFC8B77" w14:textId="77777777" w:rsidR="00A81FD6" w:rsidRDefault="00A81FD6">
            <w:pPr>
              <w:pStyle w:val="Standard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7F23E1" w14:textId="77777777" w:rsidR="00A81FD6" w:rsidRDefault="00A81FD6">
            <w:pPr>
              <w:pStyle w:val="Standard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59904BCC" w14:textId="77777777" w:rsidR="00A81FD6" w:rsidRDefault="00A81FD6">
            <w:pPr>
              <w:pStyle w:val="Standard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A81FD6" w14:paraId="1BF3DD42" w14:textId="77777777" w:rsidTr="00D942A4">
        <w:trPr>
          <w:trHeight w:val="5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F29660" w14:textId="3F581D3A" w:rsidR="00A81FD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180F">
              <w:rPr>
                <w:rFonts w:ascii="Arial" w:hAnsi="Arial" w:cs="Arial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7FBF36" w14:textId="77777777" w:rsidR="00A81FD6" w:rsidRDefault="009F2CA4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Immunohistochemiczne/ genetyczne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D74865" w14:textId="77777777" w:rsidR="00A81FD6" w:rsidRDefault="009F2CA4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0112FF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7742A556" w14:textId="77777777" w:rsidR="00A81FD6" w:rsidRDefault="00A81FD6">
            <w:pPr>
              <w:pStyle w:val="Standard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CDD93D" w14:textId="77777777" w:rsidR="00A81FD6" w:rsidRDefault="00A81FD6">
            <w:pPr>
              <w:pStyle w:val="Standard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3E13E2E2" w14:textId="77777777" w:rsidR="00A81FD6" w:rsidRDefault="00A81FD6">
            <w:pPr>
              <w:pStyle w:val="Standard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A81FD6" w14:paraId="4619B076" w14:textId="77777777" w:rsidTr="00D942A4">
        <w:trPr>
          <w:trHeight w:val="50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7BE8B1" w14:textId="0E3104B0" w:rsidR="00A81FD6" w:rsidRDefault="00914D9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180F">
              <w:rPr>
                <w:rFonts w:ascii="Arial" w:hAnsi="Arial" w:cs="Arial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9AC597" w14:textId="77777777" w:rsidR="00A81FD6" w:rsidRDefault="009F2CA4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Fluorescencyjna hybrydyzacja in situ (FISH)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9AEBED" w14:textId="7585AE59" w:rsidR="00A81FD6" w:rsidRDefault="0085180F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59B42C" w14:textId="77777777" w:rsidR="00A81FD6" w:rsidRDefault="00A81FD6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6361C3FD" w14:textId="77777777" w:rsidR="00A81FD6" w:rsidRDefault="00A81FD6">
            <w:pPr>
              <w:pStyle w:val="Standard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A8B01B" w14:textId="77777777" w:rsidR="00A81FD6" w:rsidRDefault="00A81FD6">
            <w:pPr>
              <w:pStyle w:val="Standard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3A78C491" w14:textId="77777777" w:rsidR="00A81FD6" w:rsidRDefault="00A81FD6">
            <w:pPr>
              <w:pStyle w:val="Standard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A81FD6" w14:paraId="37F9A23E" w14:textId="77777777" w:rsidTr="00D942A4">
        <w:trPr>
          <w:trHeight w:val="506"/>
        </w:trPr>
        <w:tc>
          <w:tcPr>
            <w:tcW w:w="599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938B23" w14:textId="77777777" w:rsidR="00A81FD6" w:rsidRDefault="009F2CA4">
            <w:pPr>
              <w:pStyle w:val="Standard"/>
              <w:spacing w:after="0"/>
              <w:jc w:val="right"/>
            </w:pPr>
            <w:r>
              <w:t>Razem: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514DA99C" w14:textId="77777777" w:rsidR="00A81FD6" w:rsidRDefault="00A81FD6">
            <w:pPr>
              <w:pStyle w:val="Standard"/>
              <w:spacing w:after="0"/>
              <w:jc w:val="right"/>
            </w:pP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70B518" w14:textId="77777777" w:rsidR="00A81FD6" w:rsidRDefault="00A81FD6">
            <w:pPr>
              <w:pStyle w:val="Standard"/>
              <w:spacing w:after="0"/>
              <w:jc w:val="right"/>
            </w:pP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DE01105" w14:textId="77777777" w:rsidR="00A81FD6" w:rsidRDefault="00A81FD6">
            <w:pPr>
              <w:pStyle w:val="Standard"/>
              <w:spacing w:after="0"/>
              <w:jc w:val="right"/>
            </w:pPr>
          </w:p>
        </w:tc>
      </w:tr>
    </w:tbl>
    <w:p w14:paraId="7ED1EB8D" w14:textId="77777777" w:rsidR="00A81FD6" w:rsidRDefault="00A81FD6">
      <w:pPr>
        <w:pStyle w:val="Standard"/>
        <w:rPr>
          <w:rFonts w:ascii="Arial" w:hAnsi="Arial" w:cs="Arial"/>
        </w:rPr>
      </w:pPr>
    </w:p>
    <w:p w14:paraId="564687EB" w14:textId="77777777" w:rsidR="00A81FD6" w:rsidRDefault="009F2CA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RAZEM proponowana cena oferty netto  - ………………………. zł (słownie: ………………..). </w:t>
      </w:r>
    </w:p>
    <w:p w14:paraId="6AD91A69" w14:textId="77777777" w:rsidR="00A81FD6" w:rsidRDefault="009F2CA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RAZEM proponowana cena oferty brutto - </w:t>
      </w:r>
      <w:r w:rsidR="00CF5B6E">
        <w:rPr>
          <w:rFonts w:ascii="Arial" w:hAnsi="Arial" w:cs="Arial"/>
        </w:rPr>
        <w:t>………………………. zł (</w:t>
      </w:r>
      <w:r>
        <w:rPr>
          <w:rFonts w:ascii="Arial" w:hAnsi="Arial" w:cs="Arial"/>
        </w:rPr>
        <w:t>słownie…………………).</w:t>
      </w:r>
    </w:p>
    <w:p w14:paraId="25D71865" w14:textId="77777777" w:rsidR="00A81FD6" w:rsidRDefault="00A81FD6">
      <w:pPr>
        <w:pStyle w:val="Standard"/>
        <w:jc w:val="right"/>
        <w:rPr>
          <w:rFonts w:ascii="Arial" w:hAnsi="Arial" w:cs="Arial"/>
        </w:rPr>
      </w:pPr>
    </w:p>
    <w:p w14:paraId="47CFA40C" w14:textId="77777777" w:rsidR="00A81FD6" w:rsidRDefault="00A81FD6">
      <w:pPr>
        <w:pStyle w:val="Standard"/>
        <w:jc w:val="right"/>
        <w:rPr>
          <w:rFonts w:ascii="Arial" w:hAnsi="Arial" w:cs="Arial"/>
        </w:rPr>
      </w:pPr>
    </w:p>
    <w:p w14:paraId="03D53389" w14:textId="77777777" w:rsidR="00A81FD6" w:rsidRDefault="00A81FD6">
      <w:pPr>
        <w:pStyle w:val="Standard"/>
        <w:jc w:val="right"/>
        <w:rPr>
          <w:rFonts w:ascii="Arial" w:hAnsi="Arial" w:cs="Arial"/>
        </w:rPr>
      </w:pPr>
    </w:p>
    <w:p w14:paraId="2526B3B6" w14:textId="77777777" w:rsidR="00A81FD6" w:rsidRDefault="009F2CA4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58C915A6" w14:textId="77777777" w:rsidR="00A81FD6" w:rsidRDefault="00CF5B6E" w:rsidP="00B1517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9F2CA4">
        <w:rPr>
          <w:rFonts w:ascii="Arial" w:hAnsi="Arial" w:cs="Arial"/>
        </w:rPr>
        <w:t>Podpis Oferenta</w:t>
      </w:r>
    </w:p>
    <w:p w14:paraId="3550548D" w14:textId="77777777" w:rsidR="00C03A43" w:rsidRPr="00C03A43" w:rsidRDefault="00C03A43" w:rsidP="00C03A43"/>
    <w:p w14:paraId="65C8777E" w14:textId="77777777" w:rsidR="00C03A43" w:rsidRPr="00C03A43" w:rsidRDefault="00C03A43" w:rsidP="00C03A43"/>
    <w:p w14:paraId="569D078C" w14:textId="77777777" w:rsidR="00C03A43" w:rsidRPr="00C03A43" w:rsidRDefault="00C03A43" w:rsidP="00C03A43"/>
    <w:p w14:paraId="6137597A" w14:textId="77777777" w:rsidR="00C03A43" w:rsidRPr="00C03A43" w:rsidRDefault="00C03A43" w:rsidP="00C03A43"/>
    <w:p w14:paraId="2370926F" w14:textId="77777777" w:rsidR="00C03A43" w:rsidRPr="00C03A43" w:rsidRDefault="00C03A43" w:rsidP="00C03A43"/>
    <w:p w14:paraId="30AE827E" w14:textId="77777777" w:rsidR="00C03A43" w:rsidRDefault="00C03A43" w:rsidP="00C03A43">
      <w:pPr>
        <w:rPr>
          <w:rFonts w:ascii="Arial" w:eastAsia="Arial Unicode MS" w:hAnsi="Arial" w:cs="Arial"/>
          <w:kern w:val="2"/>
        </w:rPr>
      </w:pPr>
    </w:p>
    <w:p w14:paraId="31D0F145" w14:textId="77777777" w:rsidR="00C03A43" w:rsidRPr="00C03A43" w:rsidRDefault="00C03A43" w:rsidP="00C03A43">
      <w:pPr>
        <w:jc w:val="center"/>
      </w:pPr>
    </w:p>
    <w:sectPr w:rsidR="00C03A43" w:rsidRPr="00C03A43" w:rsidSect="001E6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57D0" w14:textId="77777777" w:rsidR="003251E9" w:rsidRDefault="003251E9">
      <w:pPr>
        <w:spacing w:after="0" w:line="240" w:lineRule="auto"/>
      </w:pPr>
      <w:r>
        <w:separator/>
      </w:r>
    </w:p>
  </w:endnote>
  <w:endnote w:type="continuationSeparator" w:id="0">
    <w:p w14:paraId="68AB399A" w14:textId="77777777" w:rsidR="003251E9" w:rsidRDefault="0032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7300" w14:textId="77777777" w:rsidR="00AE59A9" w:rsidRDefault="00AE5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56260057"/>
      <w:docPartObj>
        <w:docPartGallery w:val="Page Numbers (Top of Page)"/>
        <w:docPartUnique/>
      </w:docPartObj>
    </w:sdtPr>
    <w:sdtEndPr/>
    <w:sdtContent>
      <w:p w14:paraId="68F7955E" w14:textId="77777777" w:rsidR="00A81FD6" w:rsidRPr="004C5B14" w:rsidRDefault="004C5B14" w:rsidP="004C5B14">
        <w:pPr>
          <w:pStyle w:val="Stopka"/>
          <w:rPr>
            <w:sz w:val="18"/>
            <w:szCs w:val="18"/>
          </w:rPr>
        </w:pPr>
        <w:r w:rsidRPr="004C5B14">
          <w:rPr>
            <w:rFonts w:ascii="Arial" w:hAnsi="Arial" w:cs="Arial"/>
            <w:sz w:val="18"/>
            <w:szCs w:val="18"/>
          </w:rPr>
          <w:t xml:space="preserve">M-1152-02/2021                           </w:t>
        </w:r>
        <w:r w:rsidR="00F3645E">
          <w:rPr>
            <w:rFonts w:ascii="Arial" w:hAnsi="Arial" w:cs="Arial"/>
            <w:sz w:val="18"/>
            <w:szCs w:val="18"/>
          </w:rPr>
          <w:t xml:space="preserve">                                                          </w:t>
        </w:r>
        <w:r w:rsidRPr="004C5B14">
          <w:rPr>
            <w:rFonts w:ascii="Arial" w:hAnsi="Arial" w:cs="Arial"/>
            <w:sz w:val="18"/>
            <w:szCs w:val="18"/>
          </w:rPr>
          <w:t xml:space="preserve">                                                  </w:t>
        </w:r>
        <w:r w:rsidR="009F2CA4" w:rsidRPr="004C5B14">
          <w:rPr>
            <w:rFonts w:ascii="Arial" w:hAnsi="Arial" w:cs="Arial"/>
            <w:sz w:val="18"/>
            <w:szCs w:val="18"/>
          </w:rPr>
          <w:t xml:space="preserve">Strona </w: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9F2CA4" w:rsidRPr="004C5B14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F5B6E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9F2CA4" w:rsidRPr="004C5B14">
          <w:rPr>
            <w:rFonts w:ascii="Arial" w:hAnsi="Arial" w:cs="Arial"/>
            <w:sz w:val="18"/>
            <w:szCs w:val="18"/>
          </w:rPr>
          <w:t xml:space="preserve"> z </w: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9F2CA4" w:rsidRPr="004C5B14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F5B6E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D2A1A6D" w14:textId="77777777" w:rsidR="00A81FD6" w:rsidRDefault="00A81F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12D7" w14:textId="77777777" w:rsidR="00AE59A9" w:rsidRDefault="00AE5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CBD4" w14:textId="77777777" w:rsidR="003251E9" w:rsidRDefault="003251E9">
      <w:pPr>
        <w:spacing w:after="0" w:line="240" w:lineRule="auto"/>
      </w:pPr>
      <w:r>
        <w:separator/>
      </w:r>
    </w:p>
  </w:footnote>
  <w:footnote w:type="continuationSeparator" w:id="0">
    <w:p w14:paraId="017ACB88" w14:textId="77777777" w:rsidR="003251E9" w:rsidRDefault="0032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7242" w14:textId="77777777" w:rsidR="00AE59A9" w:rsidRDefault="00AE5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26C4" w14:textId="77777777" w:rsidR="00A81FD6" w:rsidRDefault="009F2CA4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5311E4E0" w14:textId="79723659" w:rsidR="00A81FD6" w:rsidRDefault="009F2CA4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ul. Szpitalna 2, 75-720 Koszalin                                                                                                                          </w:t>
    </w:r>
    <w:r>
      <w:rPr>
        <w:rFonts w:ascii="Arial" w:hAnsi="Arial" w:cs="Arial"/>
      </w:rPr>
      <w:t>Załącznik nr 2</w:t>
    </w:r>
  </w:p>
  <w:p w14:paraId="2D9BDA76" w14:textId="280F636E" w:rsidR="00AE59A9" w:rsidRPr="00AE59A9" w:rsidRDefault="00AE59A9" w:rsidP="00AE59A9">
    <w:pPr>
      <w:pStyle w:val="Tekstpodstawowy"/>
      <w:tabs>
        <w:tab w:val="left" w:pos="3696"/>
        <w:tab w:val="right" w:pos="9072"/>
      </w:tabs>
      <w:jc w:val="left"/>
      <w:rPr>
        <w:rFonts w:ascii="Arial" w:hAnsi="Arial" w:cs="Arial"/>
        <w:sz w:val="20"/>
        <w:lang w:eastAsia="en-US"/>
      </w:rPr>
    </w:pPr>
    <w:r>
      <w:rPr>
        <w:rFonts w:ascii="Arial" w:hAnsi="Arial" w:cs="Arial"/>
        <w:sz w:val="20"/>
        <w:lang w:eastAsia="en-US"/>
      </w:rPr>
      <w:tab/>
    </w:r>
    <w:r>
      <w:rPr>
        <w:rFonts w:ascii="Arial" w:hAnsi="Arial" w:cs="Arial"/>
        <w:sz w:val="20"/>
        <w:lang w:eastAsia="en-US"/>
      </w:rPr>
      <w:tab/>
      <w:t>Załącznik nr 1 do umowy</w:t>
    </w:r>
  </w:p>
  <w:p w14:paraId="4BD9B143" w14:textId="77777777" w:rsidR="00AE59A9" w:rsidRPr="00AE59A9" w:rsidRDefault="00AE59A9" w:rsidP="00AE59A9">
    <w:pPr>
      <w:pStyle w:val="Tekstpodstawowy"/>
      <w:rPr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BFF8" w14:textId="77777777" w:rsidR="00AE59A9" w:rsidRDefault="00AE59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D6"/>
    <w:rsid w:val="000A4715"/>
    <w:rsid w:val="001072E6"/>
    <w:rsid w:val="001E6E69"/>
    <w:rsid w:val="003251E9"/>
    <w:rsid w:val="004C5B14"/>
    <w:rsid w:val="00530F13"/>
    <w:rsid w:val="0085180F"/>
    <w:rsid w:val="00914D96"/>
    <w:rsid w:val="00940BC7"/>
    <w:rsid w:val="00976223"/>
    <w:rsid w:val="009F2CA4"/>
    <w:rsid w:val="00A81FD6"/>
    <w:rsid w:val="00AE59A9"/>
    <w:rsid w:val="00AF40CD"/>
    <w:rsid w:val="00B15176"/>
    <w:rsid w:val="00C03A43"/>
    <w:rsid w:val="00CF5B6E"/>
    <w:rsid w:val="00D942A4"/>
    <w:rsid w:val="00DD4094"/>
    <w:rsid w:val="00DE5664"/>
    <w:rsid w:val="00F13B1F"/>
    <w:rsid w:val="00F3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F8BE"/>
  <w15:docId w15:val="{475B68AC-EB9D-41A5-8D29-60DF546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85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CC58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D4E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4E9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37ADF"/>
  </w:style>
  <w:style w:type="character" w:customStyle="1" w:styleId="StopkaZnak">
    <w:name w:val="Stopka Znak"/>
    <w:basedOn w:val="Domylnaczcionkaakapitu"/>
    <w:link w:val="Stopka"/>
    <w:uiPriority w:val="99"/>
    <w:qFormat/>
    <w:rsid w:val="00C37ADF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C584C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qFormat/>
    <w:rsid w:val="00CC584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58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OBH2Char">
    <w:name w:val="TOB_H2 Char"/>
    <w:link w:val="TOBH2"/>
    <w:qFormat/>
    <w:rsid w:val="00CC584C"/>
    <w:rPr>
      <w:rFonts w:ascii="Arial" w:eastAsia="Times New Roman" w:hAnsi="Arial" w:cs="Times New Roman"/>
      <w:sz w:val="18"/>
      <w:szCs w:val="24"/>
      <w:lang w:val="en-AU" w:eastAsia="en-GB"/>
    </w:rPr>
  </w:style>
  <w:style w:type="character" w:customStyle="1" w:styleId="CommentReference">
    <w:name w:val="Comment Reference"/>
    <w:qFormat/>
    <w:rsid w:val="0088242E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C5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1E6E69"/>
    <w:rPr>
      <w:rFonts w:cs="Lucida Sans"/>
    </w:rPr>
  </w:style>
  <w:style w:type="paragraph" w:styleId="Legenda">
    <w:name w:val="caption"/>
    <w:basedOn w:val="Normalny"/>
    <w:qFormat/>
    <w:rsid w:val="001E6E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6E69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AD4E9C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1E6E69"/>
  </w:style>
  <w:style w:type="paragraph" w:styleId="Stopka">
    <w:name w:val="footer"/>
    <w:basedOn w:val="Normalny"/>
    <w:link w:val="Stopka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992910"/>
    <w:pPr>
      <w:spacing w:after="160"/>
      <w:textAlignment w:val="baseline"/>
    </w:pPr>
    <w:rPr>
      <w:rFonts w:eastAsia="Arial Unicode MS" w:cs="Calibri"/>
      <w:kern w:val="2"/>
    </w:rPr>
  </w:style>
  <w:style w:type="paragraph" w:customStyle="1" w:styleId="Default">
    <w:name w:val="Default"/>
    <w:qFormat/>
    <w:rsid w:val="005E2DD1"/>
    <w:rPr>
      <w:rFonts w:ascii="Arial" w:eastAsia="SimSun" w:hAnsi="Arial" w:cs="Arial"/>
      <w:color w:val="000000"/>
      <w:sz w:val="24"/>
      <w:szCs w:val="24"/>
    </w:rPr>
  </w:style>
  <w:style w:type="paragraph" w:customStyle="1" w:styleId="TOBH1">
    <w:name w:val="TOB_H1"/>
    <w:basedOn w:val="Normalny"/>
    <w:qFormat/>
    <w:rsid w:val="00CC584C"/>
    <w:pPr>
      <w:keepNext/>
      <w:keepLines/>
      <w:spacing w:before="200" w:after="120" w:line="240" w:lineRule="auto"/>
    </w:pPr>
    <w:rPr>
      <w:rFonts w:ascii="Arial" w:eastAsia="Times New Roman" w:hAnsi="Arial" w:cs="Times New Roman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H3">
    <w:name w:val="TOB_H3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1">
    <w:name w:val="TOB_I1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2">
    <w:name w:val="TOB_I2"/>
    <w:basedOn w:val="TOBI1"/>
    <w:qFormat/>
    <w:rsid w:val="00CC584C"/>
  </w:style>
  <w:style w:type="paragraph" w:customStyle="1" w:styleId="TOBI3">
    <w:name w:val="TOB_I3"/>
    <w:basedOn w:val="TOBI2"/>
    <w:qFormat/>
    <w:rsid w:val="00CC584C"/>
  </w:style>
  <w:style w:type="paragraph" w:customStyle="1" w:styleId="western">
    <w:name w:val="western"/>
    <w:basedOn w:val="Normalny"/>
    <w:qFormat/>
    <w:rsid w:val="0088242E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qFormat/>
    <w:rsid w:val="0088242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g-scope">
    <w:name w:val="ng-scope"/>
    <w:basedOn w:val="Normalny"/>
    <w:qFormat/>
    <w:rsid w:val="008824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TOBL1">
    <w:name w:val="TOB_L1"/>
    <w:qFormat/>
    <w:rsid w:val="00CC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dc:description/>
  <cp:lastModifiedBy>Anna Sienkowiec</cp:lastModifiedBy>
  <cp:revision>25</cp:revision>
  <cp:lastPrinted>2021-10-13T11:57:00Z</cp:lastPrinted>
  <dcterms:created xsi:type="dcterms:W3CDTF">2021-09-18T11:09:00Z</dcterms:created>
  <dcterms:modified xsi:type="dcterms:W3CDTF">2021-10-15T05:53:00Z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