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30" w:rsidRDefault="00893D30" w:rsidP="000955A2">
      <w:pPr>
        <w:jc w:val="center"/>
        <w:rPr>
          <w:b/>
        </w:rPr>
      </w:pPr>
    </w:p>
    <w:p w:rsidR="000955A2" w:rsidRPr="000955A2" w:rsidRDefault="00304594" w:rsidP="000955A2">
      <w:pPr>
        <w:jc w:val="center"/>
        <w:rPr>
          <w:b/>
        </w:rPr>
      </w:pPr>
      <w:r>
        <w:rPr>
          <w:b/>
        </w:rPr>
        <w:t>DANE</w:t>
      </w:r>
      <w:r w:rsidR="000955A2" w:rsidRPr="000955A2">
        <w:rPr>
          <w:b/>
        </w:rPr>
        <w:t xml:space="preserve"> WYKONAWCY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r w:rsidRPr="00F339B8">
              <w:rPr>
                <w:b/>
              </w:rPr>
              <w:t>mikroprzedsiębiorstwo</w:t>
            </w:r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r w:rsidRPr="00F339B8">
              <w:rPr>
                <w:b/>
              </w:rPr>
              <w:t>małe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r w:rsidRPr="00F339B8">
              <w:rPr>
                <w:b/>
              </w:rPr>
              <w:t>średnie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r>
              <w:rPr>
                <w:b/>
              </w:rPr>
              <w:t>ż</w:t>
            </w:r>
            <w:r w:rsidRPr="00F339B8">
              <w:rPr>
                <w:b/>
              </w:rPr>
              <w:t>adne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>…. dnia ……</w:t>
      </w:r>
      <w:proofErr w:type="gramStart"/>
      <w:r w:rsidRPr="000955A2">
        <w:t>…….</w:t>
      </w:r>
      <w:proofErr w:type="gramEnd"/>
      <w:r w:rsidRPr="000955A2">
        <w:t xml:space="preserve">……. r.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</w:t>
      </w:r>
      <w:proofErr w:type="gramStart"/>
      <w:r>
        <w:rPr>
          <w:iCs/>
          <w:szCs w:val="22"/>
        </w:rPr>
        <w:t>…….</w:t>
      </w:r>
      <w:proofErr w:type="gramEnd"/>
      <w:r>
        <w:rPr>
          <w:iCs/>
          <w:szCs w:val="22"/>
        </w:rPr>
        <w:t>.………………</w:t>
      </w:r>
      <w:bookmarkStart w:id="0" w:name="_GoBack"/>
      <w:bookmarkEnd w:id="0"/>
      <w:r w:rsidRPr="00F63637">
        <w:rPr>
          <w:i/>
          <w:iCs/>
          <w:sz w:val="16"/>
          <w:szCs w:val="16"/>
        </w:rPr>
        <w:t>(</w:t>
      </w:r>
      <w:r w:rsidR="00DF0E1C">
        <w:rPr>
          <w:i/>
          <w:iCs/>
          <w:sz w:val="16"/>
          <w:szCs w:val="16"/>
        </w:rPr>
        <w:t>podpis Wykonawcy</w:t>
      </w:r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2C" w:rsidRDefault="008C392C" w:rsidP="0027447B">
      <w:r>
        <w:separator/>
      </w:r>
    </w:p>
  </w:endnote>
  <w:endnote w:type="continuationSeparator" w:id="0">
    <w:p w:rsidR="008C392C" w:rsidRDefault="008C392C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</w:t>
    </w:r>
    <w:r w:rsidR="00432E91">
      <w:rPr>
        <w:bCs/>
        <w:i/>
        <w:sz w:val="18"/>
        <w:szCs w:val="18"/>
      </w:rPr>
      <w:t>0</w:t>
    </w:r>
    <w:r w:rsidR="00BC55DA">
      <w:rPr>
        <w:bCs/>
        <w:i/>
        <w:sz w:val="18"/>
        <w:szCs w:val="18"/>
      </w:rPr>
      <w:t>7</w:t>
    </w:r>
    <w:r w:rsidR="00B17906">
      <w:rPr>
        <w:bCs/>
        <w:i/>
        <w:sz w:val="18"/>
        <w:szCs w:val="18"/>
      </w:rPr>
      <w:t>/201</w:t>
    </w:r>
    <w:r w:rsidR="00432E91">
      <w:rPr>
        <w:bCs/>
        <w:i/>
        <w:sz w:val="18"/>
        <w:szCs w:val="18"/>
      </w:rPr>
      <w:t>9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AA0721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2C" w:rsidRDefault="008C392C" w:rsidP="0027447B">
      <w:r>
        <w:separator/>
      </w:r>
    </w:p>
  </w:footnote>
  <w:footnote w:type="continuationSeparator" w:id="0">
    <w:p w:rsidR="008C392C" w:rsidRDefault="008C392C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>SP ZOZ MSW</w:t>
    </w:r>
    <w:r w:rsidR="00AA0721">
      <w:rPr>
        <w:rFonts w:cs="Arial"/>
        <w:sz w:val="16"/>
        <w:szCs w:val="16"/>
      </w:rPr>
      <w:t>iA</w:t>
    </w:r>
    <w:r>
      <w:rPr>
        <w:rFonts w:cs="Arial"/>
        <w:sz w:val="16"/>
        <w:szCs w:val="16"/>
      </w:rPr>
      <w:t xml:space="preserve">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E7D"/>
    <w:rsid w:val="00066722"/>
    <w:rsid w:val="0007195D"/>
    <w:rsid w:val="00081EC5"/>
    <w:rsid w:val="000955A2"/>
    <w:rsid w:val="000E20C0"/>
    <w:rsid w:val="00120317"/>
    <w:rsid w:val="0015621C"/>
    <w:rsid w:val="00156464"/>
    <w:rsid w:val="001A5758"/>
    <w:rsid w:val="001D0E93"/>
    <w:rsid w:val="0026663C"/>
    <w:rsid w:val="0027447B"/>
    <w:rsid w:val="002C0483"/>
    <w:rsid w:val="00304594"/>
    <w:rsid w:val="003B6881"/>
    <w:rsid w:val="00402ADE"/>
    <w:rsid w:val="00432E91"/>
    <w:rsid w:val="00502472"/>
    <w:rsid w:val="00513C02"/>
    <w:rsid w:val="0051420C"/>
    <w:rsid w:val="005B5235"/>
    <w:rsid w:val="006D541E"/>
    <w:rsid w:val="006E2E7D"/>
    <w:rsid w:val="00720463"/>
    <w:rsid w:val="0077412E"/>
    <w:rsid w:val="00893D30"/>
    <w:rsid w:val="008C392C"/>
    <w:rsid w:val="00943163"/>
    <w:rsid w:val="00943F85"/>
    <w:rsid w:val="009562A4"/>
    <w:rsid w:val="0095749F"/>
    <w:rsid w:val="00AA0721"/>
    <w:rsid w:val="00B17906"/>
    <w:rsid w:val="00BA0A0E"/>
    <w:rsid w:val="00BC55DA"/>
    <w:rsid w:val="00C1502A"/>
    <w:rsid w:val="00C2519F"/>
    <w:rsid w:val="00D73587"/>
    <w:rsid w:val="00D93552"/>
    <w:rsid w:val="00DF0E1C"/>
    <w:rsid w:val="00EC243F"/>
    <w:rsid w:val="00ED4A73"/>
    <w:rsid w:val="00F339B8"/>
    <w:rsid w:val="00F424EC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457D"/>
  <w15:docId w15:val="{EA5DC715-D2CE-47B0-A941-66DACC1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2227-E859-4B79-A55D-0E66F58B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28</cp:revision>
  <cp:lastPrinted>2018-11-17T08:15:00Z</cp:lastPrinted>
  <dcterms:created xsi:type="dcterms:W3CDTF">2017-06-19T05:37:00Z</dcterms:created>
  <dcterms:modified xsi:type="dcterms:W3CDTF">2019-07-24T06:51:00Z</dcterms:modified>
</cp:coreProperties>
</file>