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65379" w14:textId="77777777" w:rsidR="006D2FB9" w:rsidRDefault="006D2FB9" w:rsidP="006D2FB9">
      <w:pPr>
        <w:snapToGrid w:val="0"/>
        <w:contextualSpacing/>
        <w:jc w:val="center"/>
        <w:rPr>
          <w:rFonts w:ascii="Arial" w:hAnsi="Arial" w:cs="Arial"/>
          <w:b/>
          <w:bCs/>
          <w:sz w:val="24"/>
          <w:szCs w:val="24"/>
          <w:lang w:bidi="pl-PL"/>
        </w:rPr>
      </w:pPr>
      <w:r>
        <w:rPr>
          <w:rFonts w:ascii="Arial" w:hAnsi="Arial" w:cs="Arial"/>
          <w:b/>
          <w:bCs/>
          <w:sz w:val="24"/>
          <w:szCs w:val="24"/>
          <w:lang w:bidi="pl-PL"/>
        </w:rPr>
        <w:t xml:space="preserve">KLAUZULA INFORMACYJNA </w:t>
      </w:r>
    </w:p>
    <w:p w14:paraId="439D45B6" w14:textId="77777777" w:rsidR="006D2FB9" w:rsidRDefault="006D2FB9" w:rsidP="006D2FB9">
      <w:pPr>
        <w:snapToGrid w:val="0"/>
        <w:contextualSpacing/>
        <w:jc w:val="center"/>
        <w:rPr>
          <w:rFonts w:ascii="Arial" w:hAnsi="Arial" w:cs="Arial"/>
          <w:b/>
          <w:bCs/>
          <w:sz w:val="20"/>
          <w:szCs w:val="24"/>
          <w:lang w:bidi="pl-PL"/>
        </w:rPr>
      </w:pPr>
      <w:r>
        <w:rPr>
          <w:rFonts w:ascii="Arial" w:hAnsi="Arial" w:cs="Arial"/>
          <w:b/>
          <w:bCs/>
          <w:sz w:val="14"/>
          <w:szCs w:val="24"/>
          <w:lang w:bidi="pl-PL"/>
        </w:rPr>
        <w:t>(</w:t>
      </w:r>
      <w:r>
        <w:rPr>
          <w:rFonts w:ascii="Arial" w:hAnsi="Arial" w:cs="Arial"/>
          <w:b/>
          <w:bCs/>
          <w:sz w:val="20"/>
          <w:szCs w:val="24"/>
          <w:lang w:bidi="pl-PL"/>
        </w:rPr>
        <w:t>dotycząca przetwarzania danych osobowych oferentów)</w:t>
      </w:r>
    </w:p>
    <w:p w14:paraId="03884198" w14:textId="77777777" w:rsidR="006D2FB9" w:rsidRDefault="006D2FB9" w:rsidP="006D2FB9">
      <w:pPr>
        <w:snapToGrid w:val="0"/>
        <w:contextualSpacing/>
        <w:jc w:val="both"/>
        <w:rPr>
          <w:rFonts w:ascii="Arial" w:hAnsi="Arial" w:cs="Arial"/>
          <w:i/>
          <w:iCs/>
          <w:sz w:val="20"/>
          <w:szCs w:val="24"/>
          <w:lang w:bidi="pl-PL"/>
        </w:rPr>
      </w:pPr>
    </w:p>
    <w:p w14:paraId="1D491BF8" w14:textId="77777777" w:rsidR="006D2FB9" w:rsidRDefault="006D2FB9" w:rsidP="006D2FB9">
      <w:pPr>
        <w:snapToGrid w:val="0"/>
        <w:contextualSpacing/>
        <w:jc w:val="both"/>
        <w:rPr>
          <w:rFonts w:ascii="Arial" w:hAnsi="Arial" w:cs="Arial"/>
          <w:i/>
          <w:iCs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  <w:lang w:bidi="pl-PL"/>
        </w:rPr>
        <w:t>Dane osobowe kandydatów ubiegających się o zatrudnienie w Samodzielnym Publicznym Zakładzie Opieki Zdrowotnej MSWiA w Koszalinie są zgodnie z 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dalej ,,RODO"</w:t>
      </w:r>
    </w:p>
    <w:p w14:paraId="18C2B1F8" w14:textId="77777777" w:rsidR="006D2FB9" w:rsidRDefault="006D2FB9" w:rsidP="006D2FB9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Administrator Danych Osobowych:</w:t>
      </w:r>
    </w:p>
    <w:p w14:paraId="00322567" w14:textId="77777777" w:rsidR="006D2FB9" w:rsidRDefault="006D2FB9" w:rsidP="006D2FB9">
      <w:pPr>
        <w:snapToGrid w:val="0"/>
        <w:contextualSpacing/>
        <w:rPr>
          <w:rFonts w:ascii="Arial" w:hAnsi="Arial" w:cs="Arial"/>
          <w:b/>
          <w:bCs/>
          <w:sz w:val="18"/>
          <w:szCs w:val="24"/>
          <w:lang w:bidi="pl-PL"/>
        </w:rPr>
      </w:pPr>
      <w:r>
        <w:rPr>
          <w:rFonts w:ascii="Arial" w:hAnsi="Arial" w:cs="Arial"/>
          <w:bCs/>
          <w:sz w:val="18"/>
          <w:szCs w:val="24"/>
        </w:rPr>
        <w:t>SP ZOZ MSWiA w Koszalinie</w:t>
      </w:r>
      <w:r>
        <w:rPr>
          <w:rFonts w:ascii="Arial" w:hAnsi="Arial" w:cs="Arial"/>
          <w:sz w:val="18"/>
          <w:szCs w:val="24"/>
        </w:rPr>
        <w:t xml:space="preserve"> z siedzibą w Koszalinie przy ul. Szpitalna 2, 75-720 Koszalin</w:t>
      </w:r>
      <w:r>
        <w:rPr>
          <w:rFonts w:ascii="Arial" w:hAnsi="Arial" w:cs="Arial"/>
          <w:b/>
          <w:bCs/>
          <w:sz w:val="18"/>
          <w:szCs w:val="24"/>
          <w:lang w:bidi="pl-PL"/>
        </w:rPr>
        <w:t xml:space="preserve"> </w:t>
      </w:r>
      <w:r>
        <w:rPr>
          <w:rFonts w:ascii="Arial" w:hAnsi="Arial" w:cs="Arial"/>
          <w:sz w:val="18"/>
          <w:szCs w:val="24"/>
          <w:lang w:bidi="pl-PL"/>
        </w:rPr>
        <w:t>, tel. 94 347 16 70</w:t>
      </w:r>
    </w:p>
    <w:p w14:paraId="1ED19DA3" w14:textId="77777777" w:rsidR="006D2FB9" w:rsidRDefault="006D2FB9" w:rsidP="006D2FB9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Inspektor Ochrony Danych:</w:t>
      </w:r>
    </w:p>
    <w:p w14:paraId="6A99390D" w14:textId="77777777" w:rsidR="006D2FB9" w:rsidRDefault="006D2FB9" w:rsidP="006D2FB9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Inspektor Ochrony Danych SP ZOZ MSWiA w Koszalinie, ul. Szpitalna 2, 75-720 Koszalin</w:t>
      </w:r>
    </w:p>
    <w:p w14:paraId="132E90DA" w14:textId="77777777" w:rsidR="006D2FB9" w:rsidRDefault="006D2FB9" w:rsidP="006D2FB9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Kontakt: iod@</w:t>
      </w:r>
      <w:r>
        <w:rPr>
          <w:rFonts w:ascii="Arial" w:hAnsi="Arial" w:cs="Arial"/>
          <w:sz w:val="20"/>
          <w:szCs w:val="24"/>
        </w:rPr>
        <w:t>poliklinika.koszalin.pl</w:t>
      </w:r>
    </w:p>
    <w:p w14:paraId="7C77A899" w14:textId="77777777" w:rsidR="006D2FB9" w:rsidRDefault="006D2FB9" w:rsidP="006D2FB9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Cel przetwarzania danych osobowych:</w:t>
      </w:r>
    </w:p>
    <w:p w14:paraId="158BF8A2" w14:textId="77777777" w:rsidR="006D2FB9" w:rsidRDefault="006D2FB9" w:rsidP="006D2FB9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Wybór oferenta do udzielania świadczeń w SP ZOZ MSWiA w Koszalinie.</w:t>
      </w:r>
    </w:p>
    <w:p w14:paraId="35CE2CDA" w14:textId="77777777" w:rsidR="006D2FB9" w:rsidRDefault="006D2FB9" w:rsidP="006D2FB9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Podstawa prawna przetwarzania danych osobowych:</w:t>
      </w:r>
    </w:p>
    <w:p w14:paraId="419B8468" w14:textId="77777777" w:rsidR="006D2FB9" w:rsidRDefault="006D2FB9" w:rsidP="006D2FB9">
      <w:pPr>
        <w:pStyle w:val="Akapitzlist"/>
        <w:numPr>
          <w:ilvl w:val="0"/>
          <w:numId w:val="1"/>
        </w:numPr>
        <w:suppressAutoHyphens w:val="0"/>
        <w:snapToGrid w:val="0"/>
        <w:spacing w:after="160" w:line="256" w:lineRule="auto"/>
        <w:jc w:val="both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obowiązek prawny ciążący na administratorze, o którym mowa w art.</w:t>
      </w:r>
      <w:r>
        <w:rPr>
          <w:sz w:val="20"/>
          <w:szCs w:val="24"/>
          <w:lang w:bidi="pl-PL"/>
        </w:rPr>
        <w:tab/>
        <w:t>6 ust.</w:t>
      </w:r>
      <w:r>
        <w:rPr>
          <w:sz w:val="20"/>
          <w:szCs w:val="24"/>
          <w:lang w:bidi="pl-PL"/>
        </w:rPr>
        <w:tab/>
        <w:t xml:space="preserve">1 lit. c RODO, wynikający z ustawy z dnia 15 kwietnia 2011 r. o działalności leczniczej (t.j.Dz.U.2020.295). </w:t>
      </w:r>
    </w:p>
    <w:p w14:paraId="06336220" w14:textId="77777777" w:rsidR="006D2FB9" w:rsidRDefault="006D2FB9" w:rsidP="006D2FB9">
      <w:pPr>
        <w:pStyle w:val="Akapitzlist"/>
        <w:numPr>
          <w:ilvl w:val="0"/>
          <w:numId w:val="1"/>
        </w:numPr>
        <w:suppressAutoHyphens w:val="0"/>
        <w:snapToGrid w:val="0"/>
        <w:spacing w:after="160" w:line="256" w:lineRule="auto"/>
        <w:jc w:val="both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zgoda, o której mowa w art. 6 ust. 1 lit a RODO, w przypadku danych osobowych udostępnionych w sposób dobrowolny, których obowiązek przekazania nie wynika z wyżej wskazanych przepisów prawa. Podanie danych osobowych jest obligatoryjne w zakresie wymaganym przez przepisy prawa i stanowi warunek niezbędny do uczestnictwa w postępowaniu dotyczącego zatrudnienia  w  SP ZOZ MSWiA w Koszalinie. Konsekwencją ich niepodania będzie brak możliwości wzięcia udziału w postępowaniu.</w:t>
      </w:r>
    </w:p>
    <w:p w14:paraId="7C481F04" w14:textId="77777777" w:rsidR="006D2FB9" w:rsidRDefault="006D2FB9" w:rsidP="006D2FB9">
      <w:pPr>
        <w:snapToGrid w:val="0"/>
        <w:contextualSpacing/>
        <w:jc w:val="both"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Podanie danych osobowych w zakresie wykraczającym poza katalog danych wymaganych przez przepisy prawa jest dobrowolne i nie stanowi wymogu wzięcia udziału w postępowaniu konkursowym.</w:t>
      </w:r>
    </w:p>
    <w:p w14:paraId="75DAE1E6" w14:textId="77777777" w:rsidR="006D2FB9" w:rsidRDefault="006D2FB9" w:rsidP="006D2FB9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Odbiorcy danych osobowych;</w:t>
      </w:r>
    </w:p>
    <w:p w14:paraId="691921B9" w14:textId="77777777" w:rsidR="006D2FB9" w:rsidRDefault="006D2FB9" w:rsidP="006D2FB9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Członkowie komisji konkursowej powołanej przez Administratora, organy i podmioty upoważnione z mocy prawa.</w:t>
      </w:r>
    </w:p>
    <w:p w14:paraId="042FA913" w14:textId="77777777" w:rsidR="006D2FB9" w:rsidRDefault="006D2FB9" w:rsidP="006D2FB9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Okres przetwarzania danych osobowych:</w:t>
      </w:r>
    </w:p>
    <w:p w14:paraId="337602D6" w14:textId="77777777" w:rsidR="006D2FB9" w:rsidRDefault="006D2FB9" w:rsidP="006D2FB9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Do czasu zakończenia okresu rekrutacyjnego.</w:t>
      </w:r>
    </w:p>
    <w:p w14:paraId="5157A9C7" w14:textId="77777777" w:rsidR="006D2FB9" w:rsidRDefault="006D2FB9" w:rsidP="006D2FB9">
      <w:pPr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Prawa związane z przetwarzaniem danych osobowych:</w:t>
      </w:r>
    </w:p>
    <w:p w14:paraId="2B190F8F" w14:textId="77777777" w:rsidR="006D2FB9" w:rsidRDefault="006D2FB9" w:rsidP="006D2FB9">
      <w:pPr>
        <w:pStyle w:val="Akapitzlist"/>
        <w:numPr>
          <w:ilvl w:val="0"/>
          <w:numId w:val="2"/>
        </w:numPr>
        <w:suppressAutoHyphens w:val="0"/>
        <w:spacing w:after="160" w:line="256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dostępu do danych osobowych;</w:t>
      </w:r>
    </w:p>
    <w:p w14:paraId="7B76B9BC" w14:textId="77777777" w:rsidR="006D2FB9" w:rsidRDefault="006D2FB9" w:rsidP="006D2FB9">
      <w:pPr>
        <w:pStyle w:val="Akapitzlist"/>
        <w:numPr>
          <w:ilvl w:val="0"/>
          <w:numId w:val="2"/>
        </w:numPr>
        <w:suppressAutoHyphens w:val="0"/>
        <w:snapToGrid w:val="0"/>
        <w:spacing w:after="160" w:line="256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sprostowania danych osobowych;</w:t>
      </w:r>
    </w:p>
    <w:p w14:paraId="14C06ADE" w14:textId="77777777" w:rsidR="006D2FB9" w:rsidRDefault="006D2FB9" w:rsidP="006D2FB9">
      <w:pPr>
        <w:pStyle w:val="Akapitzlist"/>
        <w:numPr>
          <w:ilvl w:val="0"/>
          <w:numId w:val="2"/>
        </w:numPr>
        <w:suppressAutoHyphens w:val="0"/>
        <w:snapToGrid w:val="0"/>
        <w:spacing w:after="160" w:line="256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ograniczenia przetwarzania danych osobowych;</w:t>
      </w:r>
    </w:p>
    <w:p w14:paraId="34D08D02" w14:textId="77777777" w:rsidR="006D2FB9" w:rsidRDefault="006D2FB9" w:rsidP="006D2FB9">
      <w:pPr>
        <w:pStyle w:val="Akapitzlist"/>
        <w:numPr>
          <w:ilvl w:val="0"/>
          <w:numId w:val="2"/>
        </w:numPr>
        <w:suppressAutoHyphens w:val="0"/>
        <w:snapToGrid w:val="0"/>
        <w:spacing w:after="160" w:line="256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usunięcia danych osobowych;</w:t>
      </w:r>
    </w:p>
    <w:p w14:paraId="3FBE4EB5" w14:textId="77777777" w:rsidR="006D2FB9" w:rsidRDefault="006D2FB9" w:rsidP="006D2FB9">
      <w:pPr>
        <w:pStyle w:val="Akapitzlist"/>
        <w:numPr>
          <w:ilvl w:val="0"/>
          <w:numId w:val="2"/>
        </w:numPr>
        <w:suppressAutoHyphens w:val="0"/>
        <w:snapToGrid w:val="0"/>
        <w:spacing w:after="160" w:line="256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cofnięcia zgody na przetwarzanie danych w dowolnym momencie co nie wpływa na zgodność z prawem przetwarzania, którego dokonano na podstawie zgody przed jej cofnięciem - w przypadku podania danych osobowych dobrowolnie.</w:t>
      </w:r>
    </w:p>
    <w:p w14:paraId="02DE4C73" w14:textId="77777777" w:rsidR="006D2FB9" w:rsidRDefault="006D2FB9" w:rsidP="006D2FB9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Prawo do wniesienia skargi do organu nadzorczego:</w:t>
      </w:r>
    </w:p>
    <w:p w14:paraId="25279153" w14:textId="77777777" w:rsidR="006D2FB9" w:rsidRDefault="006D2FB9" w:rsidP="006D2FB9">
      <w:pPr>
        <w:snapToGrid w:val="0"/>
        <w:contextualSpacing/>
        <w:jc w:val="both"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W przypadku stwierdzenia naruszenia przepisów prawa w związku z przetwarzaniem danych osobowych, przysługuje prawo do wniesienia skargi do Prezesa Urzędu Ochrony Danych Osobowych (adres: ul. Stawki 2, 00-193 Warszawa)</w:t>
      </w:r>
    </w:p>
    <w:p w14:paraId="79FEE3CF" w14:textId="77777777" w:rsidR="006D2FB9" w:rsidRDefault="006D2FB9" w:rsidP="006D2FB9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Informacje o zautomatyzowanym podejmowaniu decyzji, w tym profilowaniu:</w:t>
      </w:r>
    </w:p>
    <w:p w14:paraId="4276780E" w14:textId="77777777" w:rsidR="006D2FB9" w:rsidRDefault="006D2FB9" w:rsidP="006D2FB9">
      <w:pPr>
        <w:snapToGrid w:val="0"/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Dane osobowe nie będą podlegały zautomatyzowanemu podejmowaniu decyzji, w tym profilowaniu.</w:t>
      </w:r>
    </w:p>
    <w:p w14:paraId="55E894AA" w14:textId="77777777" w:rsidR="006D2FB9" w:rsidRDefault="006D2FB9" w:rsidP="006D2FB9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Informacja o przekazywaniu danych osobowych do państwa trzeciego/organizacji międzynarodowej:</w:t>
      </w:r>
    </w:p>
    <w:p w14:paraId="569C26F5" w14:textId="77777777" w:rsidR="006D2FB9" w:rsidRDefault="006D2FB9" w:rsidP="006D2FB9">
      <w:pPr>
        <w:snapToGrid w:val="0"/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Dane osobowe nie będą przekazywane do państwa trzeciego lub organizacji międzynarodowej</w:t>
      </w:r>
    </w:p>
    <w:p w14:paraId="3F8F5FBE" w14:textId="77777777" w:rsidR="006D2FB9" w:rsidRDefault="006D2FB9" w:rsidP="006D2FB9">
      <w:pPr>
        <w:contextualSpacing/>
        <w:rPr>
          <w:rFonts w:ascii="Arial" w:hAnsi="Arial" w:cs="Arial"/>
          <w:sz w:val="20"/>
          <w:szCs w:val="24"/>
        </w:rPr>
      </w:pPr>
    </w:p>
    <w:p w14:paraId="62C8C84F" w14:textId="7A58D496" w:rsidR="00B8248E" w:rsidRDefault="006D2FB9" w:rsidP="006D2FB9">
      <w:pPr>
        <w:contextualSpacing/>
      </w:pPr>
      <w:r>
        <w:rPr>
          <w:rFonts w:ascii="Arial" w:hAnsi="Arial" w:cs="Arial"/>
          <w:sz w:val="20"/>
          <w:szCs w:val="24"/>
        </w:rPr>
        <w:t>Data, czytelny podpis oferenta …………………………</w:t>
      </w:r>
    </w:p>
    <w:sectPr w:rsidR="00B8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86104"/>
    <w:multiLevelType w:val="multilevel"/>
    <w:tmpl w:val="667C1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060B9"/>
    <w:multiLevelType w:val="multilevel"/>
    <w:tmpl w:val="DA94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8E"/>
    <w:rsid w:val="006D2FB9"/>
    <w:rsid w:val="00B8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11E7-D2AD-45FE-AD24-9752CA45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FB9"/>
    <w:pPr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B9"/>
    <w:pPr>
      <w:suppressAutoHyphens/>
      <w:spacing w:after="0" w:line="240" w:lineRule="auto"/>
      <w:ind w:left="720"/>
      <w:contextualSpacing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msklad</dc:creator>
  <cp:keywords/>
  <dc:description/>
  <cp:lastModifiedBy>msklad</cp:lastModifiedBy>
  <cp:revision>3</cp:revision>
  <cp:lastPrinted>2020-05-22T12:29:00Z</cp:lastPrinted>
  <dcterms:created xsi:type="dcterms:W3CDTF">2020-05-22T12:28:00Z</dcterms:created>
  <dcterms:modified xsi:type="dcterms:W3CDTF">2020-05-22T12:29:00Z</dcterms:modified>
</cp:coreProperties>
</file>